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header5.xml.rels" ContentType="application/vnd.openxmlformats-package.relationships+xml"/>
  <Override PartName="/word/_rels/header6.xml.rels" ContentType="application/vnd.openxmlformats-package.relationships+xml"/>
  <Override PartName="/word/_rels/header8.xml.rels" ContentType="application/vnd.openxmlformats-package.relationships+xml"/>
  <Override PartName="/word/_rels/header9.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sz w:val="32"/>
        </w:rPr>
      </w:pPr>
      <w:r>
        <w:rPr>
          <w:rFonts w:ascii="Times New Roman" w:hAnsi="Times New Roman"/>
          <w:sz w:val="32"/>
        </w:rPr>
      </w:r>
    </w:p>
    <w:p>
      <w:pPr>
        <w:pStyle w:val="BodyText"/>
        <w:spacing w:before="128" w:after="0"/>
        <w:rPr>
          <w:rFonts w:ascii="Times New Roman" w:hAnsi="Times New Roman"/>
          <w:sz w:val="32"/>
        </w:rPr>
      </w:pPr>
      <w:r>
        <w:rPr>
          <w:rFonts w:ascii="Times New Roman" w:hAnsi="Times New Roman"/>
          <w:sz w:val="32"/>
        </w:rPr>
      </w:r>
    </w:p>
    <w:p>
      <w:pPr>
        <w:pStyle w:val="Heading1"/>
        <w:rPr/>
      </w:pPr>
      <w:r>
        <w:rPr>
          <w:spacing w:val="-4"/>
        </w:rPr>
        <w:t>INFORMATIVA</w:t>
      </w:r>
      <w:r>
        <w:rPr>
          <w:spacing w:val="-24"/>
        </w:rPr>
        <w:t xml:space="preserve"> </w:t>
      </w:r>
      <w:r>
        <w:rPr>
          <w:spacing w:val="-4"/>
        </w:rPr>
        <w:t>AL</w:t>
      </w:r>
      <w:r>
        <w:rPr>
          <w:spacing w:val="-11"/>
        </w:rPr>
        <w:t xml:space="preserve"> </w:t>
      </w:r>
      <w:r>
        <w:rPr>
          <w:spacing w:val="-4"/>
        </w:rPr>
        <w:t>TRATTAMENTO DEI DATI</w:t>
      </w:r>
      <w:r>
        <w:rPr>
          <w:spacing w:val="-3"/>
        </w:rPr>
        <w:t xml:space="preserve"> </w:t>
      </w:r>
      <w:r>
        <w:rPr>
          <w:spacing w:val="-4"/>
        </w:rPr>
        <w:t>PERSONALI</w:t>
      </w:r>
    </w:p>
    <w:p>
      <w:pPr>
        <w:pStyle w:val="BodyText"/>
        <w:spacing w:lineRule="auto" w:line="295" w:before="321" w:after="0"/>
        <w:ind w:left="141" w:right="7"/>
        <w:jc w:val="both"/>
        <w:rPr/>
      </w:pPr>
      <w:r>
        <w:rPr/>
        <w:t>Con riferimento alle disposizioni legislative vigenti, l’EBRAM</w:t>
      </w:r>
      <w:r>
        <w:rPr>
          <w:spacing w:val="-16"/>
        </w:rPr>
        <w:t xml:space="preserve"> MOLISE</w:t>
      </w:r>
      <w:r>
        <w:rPr/>
        <w:t xml:space="preserve"> La informa che i Suoi dati personali, necessari per la definizione della domanda di erogazione delle provvidenze da Lei presentata, nonché per i successivi pagamenti e per la gestione delle provvidenze eventualmente liquidateLe, assieme a quelli che sono già in possesso dell'Ente in quanto acquisiti anche tramite</w:t>
      </w:r>
      <w:r>
        <w:rPr>
          <w:spacing w:val="40"/>
        </w:rPr>
        <w:t xml:space="preserve"> </w:t>
      </w:r>
      <w:r>
        <w:rPr/>
        <w:t>la consultazione di fonti o documenti pubblici o pubblici registri, o autonomamente forniti nel corso del rapporto di iscrizione, saranno trattati nel rispetto delle norme vigenti e nelle forme e nei limiti previsti dalla legge e dalle applicabili</w:t>
      </w:r>
      <w:r>
        <w:rPr>
          <w:spacing w:val="-4"/>
        </w:rPr>
        <w:t xml:space="preserve"> </w:t>
      </w:r>
      <w:r>
        <w:rPr/>
        <w:t>Autorizzazioni del Garante per la protezione dei dati personali. Riteniamo inoltre importante segnalarLe che i dati personali idonei a rivelare l'origine razziale ed etnica, le convinzioni religiose, filosofiche o di altro genere, le opinioni politiche, l'adesione</w:t>
      </w:r>
      <w:r>
        <w:rPr>
          <w:spacing w:val="-3"/>
        </w:rPr>
        <w:t xml:space="preserve"> </w:t>
      </w:r>
      <w:r>
        <w:rPr/>
        <w:t>a</w:t>
      </w:r>
      <w:r>
        <w:rPr>
          <w:spacing w:val="-3"/>
        </w:rPr>
        <w:t xml:space="preserve"> </w:t>
      </w:r>
      <w:r>
        <w:rPr/>
        <w:t>partiti,</w:t>
      </w:r>
      <w:r>
        <w:rPr>
          <w:spacing w:val="-4"/>
        </w:rPr>
        <w:t xml:space="preserve"> </w:t>
      </w:r>
      <w:r>
        <w:rPr/>
        <w:t>sindacati,</w:t>
      </w:r>
      <w:r>
        <w:rPr>
          <w:spacing w:val="-4"/>
        </w:rPr>
        <w:t xml:space="preserve"> </w:t>
      </w:r>
      <w:r>
        <w:rPr/>
        <w:t>associazioni</w:t>
      </w:r>
      <w:r>
        <w:rPr>
          <w:spacing w:val="-3"/>
        </w:rPr>
        <w:t xml:space="preserve"> </w:t>
      </w:r>
      <w:r>
        <w:rPr/>
        <w:t>od</w:t>
      </w:r>
      <w:r>
        <w:rPr>
          <w:spacing w:val="-3"/>
        </w:rPr>
        <w:t xml:space="preserve"> </w:t>
      </w:r>
      <w:r>
        <w:rPr/>
        <w:t>organizzazioni</w:t>
      </w:r>
      <w:r>
        <w:rPr>
          <w:spacing w:val="-3"/>
        </w:rPr>
        <w:t xml:space="preserve"> </w:t>
      </w:r>
      <w:r>
        <w:rPr/>
        <w:t>a</w:t>
      </w:r>
      <w:r>
        <w:rPr>
          <w:spacing w:val="-3"/>
        </w:rPr>
        <w:t xml:space="preserve"> </w:t>
      </w:r>
      <w:r>
        <w:rPr/>
        <w:t>carattere</w:t>
      </w:r>
      <w:r>
        <w:rPr>
          <w:spacing w:val="-3"/>
        </w:rPr>
        <w:t xml:space="preserve"> </w:t>
      </w:r>
      <w:r>
        <w:rPr/>
        <w:t>religioso,</w:t>
      </w:r>
      <w:r>
        <w:rPr>
          <w:spacing w:val="-3"/>
        </w:rPr>
        <w:t xml:space="preserve"> </w:t>
      </w:r>
      <w:r>
        <w:rPr/>
        <w:t>filosofico,</w:t>
      </w:r>
      <w:r>
        <w:rPr>
          <w:spacing w:val="-4"/>
        </w:rPr>
        <w:t xml:space="preserve"> </w:t>
      </w:r>
      <w:r>
        <w:rPr/>
        <w:t>politico o sindacale, nonché i dati personali idonei a rivelare lo stato di salute e la vita sessuale rientrano tra quelli che la normativa definisce “particolari” e sono quindi soggetti a particolare tutela.</w:t>
      </w:r>
    </w:p>
    <w:p>
      <w:pPr>
        <w:pStyle w:val="BodyText"/>
        <w:spacing w:before="69" w:after="0"/>
        <w:jc w:val="both"/>
        <w:rPr/>
      </w:pPr>
      <w:r>
        <w:rPr/>
      </w:r>
    </w:p>
    <w:p>
      <w:pPr>
        <w:pStyle w:val="BodyText"/>
        <w:spacing w:lineRule="auto" w:line="295"/>
        <w:ind w:left="141" w:right="0"/>
        <w:jc w:val="both"/>
        <w:rPr/>
      </w:pPr>
      <w:r>
        <w:rPr/>
        <w:t>I</w:t>
      </w:r>
      <w:r>
        <w:rPr>
          <w:spacing w:val="-3"/>
        </w:rPr>
        <w:t xml:space="preserve"> </w:t>
      </w:r>
      <w:r>
        <w:rPr/>
        <w:t>Suoi</w:t>
      </w:r>
      <w:r>
        <w:rPr>
          <w:spacing w:val="-3"/>
        </w:rPr>
        <w:t xml:space="preserve"> </w:t>
      </w:r>
      <w:r>
        <w:rPr/>
        <w:t>dati</w:t>
      </w:r>
      <w:r>
        <w:rPr>
          <w:spacing w:val="-3"/>
        </w:rPr>
        <w:t xml:space="preserve"> </w:t>
      </w:r>
      <w:r>
        <w:rPr/>
        <w:t>personali</w:t>
      </w:r>
      <w:r>
        <w:rPr>
          <w:spacing w:val="-3"/>
        </w:rPr>
        <w:t xml:space="preserve"> </w:t>
      </w:r>
      <w:r>
        <w:rPr/>
        <w:t>sono</w:t>
      </w:r>
      <w:r>
        <w:rPr>
          <w:spacing w:val="-3"/>
        </w:rPr>
        <w:t xml:space="preserve"> </w:t>
      </w:r>
      <w:r>
        <w:rPr/>
        <w:t>oggetto</w:t>
      </w:r>
      <w:r>
        <w:rPr>
          <w:spacing w:val="-3"/>
        </w:rPr>
        <w:t xml:space="preserve"> </w:t>
      </w:r>
      <w:r>
        <w:rPr/>
        <w:t>da</w:t>
      </w:r>
      <w:r>
        <w:rPr>
          <w:spacing w:val="-3"/>
        </w:rPr>
        <w:t xml:space="preserve"> </w:t>
      </w:r>
      <w:r>
        <w:rPr/>
        <w:t>parte</w:t>
      </w:r>
      <w:r>
        <w:rPr>
          <w:spacing w:val="-3"/>
        </w:rPr>
        <w:t xml:space="preserve"> </w:t>
      </w:r>
      <w:r>
        <w:rPr/>
        <w:t>dell’EBRAM</w:t>
      </w:r>
      <w:r>
        <w:rPr>
          <w:spacing w:val="-6"/>
        </w:rPr>
        <w:t xml:space="preserve"> </w:t>
      </w:r>
      <w:r>
        <w:rPr/>
        <w:t>di</w:t>
      </w:r>
      <w:r>
        <w:rPr>
          <w:spacing w:val="-3"/>
        </w:rPr>
        <w:t xml:space="preserve"> </w:t>
      </w:r>
      <w:r>
        <w:rPr/>
        <w:t>trattamento</w:t>
      </w:r>
      <w:r>
        <w:rPr>
          <w:spacing w:val="-3"/>
        </w:rPr>
        <w:t xml:space="preserve"> </w:t>
      </w:r>
      <w:r>
        <w:rPr/>
        <w:t>manuale</w:t>
      </w:r>
      <w:r>
        <w:rPr>
          <w:spacing w:val="-3"/>
        </w:rPr>
        <w:t xml:space="preserve"> </w:t>
      </w:r>
      <w:r>
        <w:rPr/>
        <w:t>od</w:t>
      </w:r>
      <w:r>
        <w:rPr>
          <w:spacing w:val="-3"/>
        </w:rPr>
        <w:t xml:space="preserve"> </w:t>
      </w:r>
      <w:r>
        <w:rPr/>
        <w:t>informatico</w:t>
      </w:r>
      <w:r>
        <w:rPr>
          <w:spacing w:val="-3"/>
        </w:rPr>
        <w:t xml:space="preserve"> </w:t>
      </w:r>
      <w:r>
        <w:rPr/>
        <w:t>per le seguenti finalità: istruttoria della pratica in adempimento degli obblighi dettati dagli</w:t>
      </w:r>
      <w:r>
        <w:rPr>
          <w:spacing w:val="-4"/>
        </w:rPr>
        <w:t xml:space="preserve"> </w:t>
      </w:r>
      <w:r>
        <w:rPr/>
        <w:t>Accordi Collettivi, dallo Statuto dell’EBRAM e dai regolamenti approvati, nei termini ivi previsti, adempimenti di legge connessi a norme civilistiche, fiscali, contabili; gestione amministrativa della erogazione</w:t>
      </w:r>
      <w:r>
        <w:rPr>
          <w:spacing w:val="-4"/>
        </w:rPr>
        <w:t xml:space="preserve"> </w:t>
      </w:r>
      <w:r>
        <w:rPr/>
        <w:t>delle</w:t>
      </w:r>
      <w:r>
        <w:rPr>
          <w:spacing w:val="-4"/>
        </w:rPr>
        <w:t xml:space="preserve"> </w:t>
      </w:r>
      <w:r>
        <w:rPr/>
        <w:t>provvidenze,</w:t>
      </w:r>
      <w:r>
        <w:rPr>
          <w:spacing w:val="-5"/>
        </w:rPr>
        <w:t xml:space="preserve"> </w:t>
      </w:r>
      <w:r>
        <w:rPr/>
        <w:t>adempimento</w:t>
      </w:r>
      <w:r>
        <w:rPr>
          <w:spacing w:val="-4"/>
        </w:rPr>
        <w:t xml:space="preserve"> </w:t>
      </w:r>
      <w:r>
        <w:rPr/>
        <w:t>degli</w:t>
      </w:r>
      <w:r>
        <w:rPr>
          <w:spacing w:val="-4"/>
        </w:rPr>
        <w:t xml:space="preserve"> </w:t>
      </w:r>
      <w:r>
        <w:rPr/>
        <w:t>obblighi</w:t>
      </w:r>
      <w:r>
        <w:rPr>
          <w:spacing w:val="-4"/>
        </w:rPr>
        <w:t xml:space="preserve"> </w:t>
      </w:r>
      <w:r>
        <w:rPr/>
        <w:t>istituzionali,</w:t>
      </w:r>
      <w:r>
        <w:rPr>
          <w:spacing w:val="-5"/>
        </w:rPr>
        <w:t xml:space="preserve"> </w:t>
      </w:r>
      <w:r>
        <w:rPr/>
        <w:t>adempimenti</w:t>
      </w:r>
      <w:r>
        <w:rPr>
          <w:spacing w:val="-4"/>
        </w:rPr>
        <w:t xml:space="preserve"> </w:t>
      </w:r>
      <w:r>
        <w:rPr/>
        <w:t>conseguenti</w:t>
      </w:r>
      <w:r>
        <w:rPr>
          <w:spacing w:val="-4"/>
        </w:rPr>
        <w:t xml:space="preserve"> </w:t>
      </w:r>
      <w:r>
        <w:rPr/>
        <w:t>a Sue eventuali domande di ulteriori prestazioni; adempimenti connessi alle funzioni istituzionali dell’EBRAM</w:t>
      </w:r>
      <w:r>
        <w:rPr>
          <w:spacing w:val="-6"/>
        </w:rPr>
        <w:t xml:space="preserve"> </w:t>
      </w:r>
      <w:r>
        <w:rPr/>
        <w:t>nei</w:t>
      </w:r>
      <w:r>
        <w:rPr>
          <w:spacing w:val="-2"/>
        </w:rPr>
        <w:t xml:space="preserve"> </w:t>
      </w:r>
      <w:r>
        <w:rPr/>
        <w:t>rapporti</w:t>
      </w:r>
      <w:r>
        <w:rPr>
          <w:spacing w:val="-2"/>
        </w:rPr>
        <w:t xml:space="preserve"> </w:t>
      </w:r>
      <w:r>
        <w:rPr/>
        <w:t>con</w:t>
      </w:r>
      <w:r>
        <w:rPr>
          <w:spacing w:val="-2"/>
        </w:rPr>
        <w:t xml:space="preserve"> </w:t>
      </w:r>
      <w:r>
        <w:rPr/>
        <w:t>le</w:t>
      </w:r>
      <w:r>
        <w:rPr>
          <w:spacing w:val="-2"/>
        </w:rPr>
        <w:t xml:space="preserve"> </w:t>
      </w:r>
      <w:r>
        <w:rPr/>
        <w:t>aziende</w:t>
      </w:r>
      <w:r>
        <w:rPr>
          <w:spacing w:val="-2"/>
        </w:rPr>
        <w:t xml:space="preserve"> </w:t>
      </w:r>
      <w:r>
        <w:rPr/>
        <w:t>e</w:t>
      </w:r>
      <w:r>
        <w:rPr>
          <w:spacing w:val="-2"/>
        </w:rPr>
        <w:t xml:space="preserve"> </w:t>
      </w:r>
      <w:r>
        <w:rPr/>
        <w:t>i</w:t>
      </w:r>
      <w:r>
        <w:rPr>
          <w:spacing w:val="-2"/>
        </w:rPr>
        <w:t xml:space="preserve"> </w:t>
      </w:r>
      <w:r>
        <w:rPr/>
        <w:t>lavoratori,</w:t>
      </w:r>
      <w:r>
        <w:rPr>
          <w:spacing w:val="-3"/>
        </w:rPr>
        <w:t xml:space="preserve"> </w:t>
      </w:r>
      <w:r>
        <w:rPr/>
        <w:t>alla</w:t>
      </w:r>
      <w:r>
        <w:rPr>
          <w:spacing w:val="-2"/>
        </w:rPr>
        <w:t xml:space="preserve"> </w:t>
      </w:r>
      <w:r>
        <w:rPr/>
        <w:t>comunicazione</w:t>
      </w:r>
      <w:r>
        <w:rPr>
          <w:spacing w:val="-2"/>
        </w:rPr>
        <w:t xml:space="preserve"> </w:t>
      </w:r>
      <w:r>
        <w:rPr/>
        <w:t>delle</w:t>
      </w:r>
      <w:r>
        <w:rPr>
          <w:spacing w:val="-2"/>
        </w:rPr>
        <w:t xml:space="preserve"> </w:t>
      </w:r>
      <w:r>
        <w:rPr/>
        <w:t>iniziative</w:t>
      </w:r>
      <w:r>
        <w:rPr>
          <w:spacing w:val="-2"/>
        </w:rPr>
        <w:t xml:space="preserve"> </w:t>
      </w:r>
      <w:r>
        <w:rPr/>
        <w:t>o</w:t>
      </w:r>
      <w:r>
        <w:rPr>
          <w:spacing w:val="-2"/>
        </w:rPr>
        <w:t xml:space="preserve"> </w:t>
      </w:r>
      <w:r>
        <w:rPr/>
        <w:t>di</w:t>
      </w:r>
      <w:r>
        <w:rPr>
          <w:spacing w:val="-2"/>
        </w:rPr>
        <w:t xml:space="preserve"> </w:t>
      </w:r>
      <w:r>
        <w:rPr/>
        <w:t>nuovi servizi, che potranno essere decisi dagli organi statutari dell’EBRAM.</w:t>
      </w:r>
    </w:p>
    <w:p>
      <w:pPr>
        <w:pStyle w:val="BodyText"/>
        <w:spacing w:lineRule="auto" w:line="295" w:before="7" w:after="0"/>
        <w:ind w:left="141" w:right="82"/>
        <w:jc w:val="both"/>
        <w:rPr/>
      </w:pPr>
      <w:r>
        <w:rPr/>
        <w:t>Tali operazioni di trattamento dei dati personali avvengono rispettando scrupolosamente i principi di</w:t>
      </w:r>
      <w:r>
        <w:rPr>
          <w:spacing w:val="-3"/>
        </w:rPr>
        <w:t xml:space="preserve"> </w:t>
      </w:r>
      <w:r>
        <w:rPr/>
        <w:t>riservatezza</w:t>
      </w:r>
      <w:r>
        <w:rPr>
          <w:spacing w:val="-3"/>
        </w:rPr>
        <w:t xml:space="preserve"> </w:t>
      </w:r>
      <w:r>
        <w:rPr/>
        <w:t>e</w:t>
      </w:r>
      <w:r>
        <w:rPr>
          <w:spacing w:val="-3"/>
        </w:rPr>
        <w:t xml:space="preserve"> </w:t>
      </w:r>
      <w:r>
        <w:rPr/>
        <w:t>di</w:t>
      </w:r>
      <w:r>
        <w:rPr>
          <w:spacing w:val="-3"/>
        </w:rPr>
        <w:t xml:space="preserve"> </w:t>
      </w:r>
      <w:r>
        <w:rPr/>
        <w:t>sicurezza</w:t>
      </w:r>
      <w:r>
        <w:rPr>
          <w:spacing w:val="-3"/>
        </w:rPr>
        <w:t xml:space="preserve"> </w:t>
      </w:r>
      <w:r>
        <w:rPr/>
        <w:t>richiesti</w:t>
      </w:r>
      <w:r>
        <w:rPr>
          <w:spacing w:val="-3"/>
        </w:rPr>
        <w:t xml:space="preserve"> </w:t>
      </w:r>
      <w:r>
        <w:rPr/>
        <w:t>dalla</w:t>
      </w:r>
      <w:r>
        <w:rPr>
          <w:spacing w:val="-3"/>
        </w:rPr>
        <w:t xml:space="preserve"> </w:t>
      </w:r>
      <w:r>
        <w:rPr/>
        <w:t>legislatura</w:t>
      </w:r>
      <w:r>
        <w:rPr>
          <w:spacing w:val="-3"/>
        </w:rPr>
        <w:t xml:space="preserve"> </w:t>
      </w:r>
      <w:r>
        <w:rPr/>
        <w:t>sopra</w:t>
      </w:r>
      <w:r>
        <w:rPr>
          <w:spacing w:val="-3"/>
        </w:rPr>
        <w:t xml:space="preserve"> </w:t>
      </w:r>
      <w:r>
        <w:rPr/>
        <w:t>richiamata</w:t>
      </w:r>
      <w:r>
        <w:rPr>
          <w:spacing w:val="-3"/>
        </w:rPr>
        <w:t xml:space="preserve"> </w:t>
      </w:r>
      <w:r>
        <w:rPr/>
        <w:t>ed</w:t>
      </w:r>
      <w:r>
        <w:rPr>
          <w:spacing w:val="-3"/>
        </w:rPr>
        <w:t xml:space="preserve"> </w:t>
      </w:r>
      <w:r>
        <w:rPr/>
        <w:t>ispirandosi</w:t>
      </w:r>
      <w:r>
        <w:rPr>
          <w:spacing w:val="-3"/>
        </w:rPr>
        <w:t xml:space="preserve"> </w:t>
      </w:r>
      <w:r>
        <w:rPr/>
        <w:t>ai</w:t>
      </w:r>
      <w:r>
        <w:rPr>
          <w:spacing w:val="-3"/>
        </w:rPr>
        <w:t xml:space="preserve"> </w:t>
      </w:r>
      <w:r>
        <w:rPr/>
        <w:t>principi</w:t>
      </w:r>
      <w:r>
        <w:rPr>
          <w:spacing w:val="-3"/>
        </w:rPr>
        <w:t xml:space="preserve"> </w:t>
      </w:r>
      <w:r>
        <w:rPr/>
        <w:t>di correttezza e liceità di trattamento che l’EBRAM ha fatto propri. I dati in questione potranno essere comunicati esclusivamente agli Enti od organismi pubblici che hanno per legge, regolamento o direttiva comunitaria, diritto o obbligo a conoscerli; ad essi potranno altresì avere accesso solo i componenti degli organi statutari ed i dipendenti dell’EBRAM, espressamente incaricati del trattamento.</w:t>
      </w:r>
    </w:p>
    <w:p>
      <w:pPr>
        <w:pStyle w:val="BodyText"/>
        <w:spacing w:before="64" w:after="0"/>
        <w:jc w:val="both"/>
        <w:rPr/>
      </w:pPr>
      <w:r>
        <w:rPr/>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992" w:right="1133" w:gutter="0" w:header="1021" w:top="2000" w:footer="1226" w:bottom="1420"/>
          <w:pgNumType w:fmt="decimal"/>
          <w:formProt w:val="false"/>
          <w:textDirection w:val="lrTb"/>
          <w:docGrid w:type="default" w:linePitch="100" w:charSpace="0"/>
        </w:sectPr>
        <w:pStyle w:val="BodyText"/>
        <w:spacing w:lineRule="auto" w:line="295" w:before="1" w:after="0"/>
        <w:ind w:left="141" w:right="82"/>
        <w:jc w:val="both"/>
        <w:rPr/>
      </w:pPr>
      <w:r>
        <w:rPr/>
        <w:t>Nel caso di domande di prestazioni che richiedano o comunque giustifichino verifiche tecniche o accertamenti</w:t>
      </w:r>
      <w:r>
        <w:rPr>
          <w:spacing w:val="-3"/>
        </w:rPr>
        <w:t xml:space="preserve"> </w:t>
      </w:r>
      <w:r>
        <w:rPr/>
        <w:t>di</w:t>
      </w:r>
      <w:r>
        <w:rPr>
          <w:spacing w:val="-3"/>
        </w:rPr>
        <w:t xml:space="preserve"> </w:t>
      </w:r>
      <w:r>
        <w:rPr/>
        <w:t>fatto</w:t>
      </w:r>
      <w:r>
        <w:rPr>
          <w:spacing w:val="-3"/>
        </w:rPr>
        <w:t xml:space="preserve"> </w:t>
      </w:r>
      <w:r>
        <w:rPr/>
        <w:t>i</w:t>
      </w:r>
      <w:r>
        <w:rPr>
          <w:spacing w:val="-3"/>
        </w:rPr>
        <w:t xml:space="preserve"> </w:t>
      </w:r>
      <w:r>
        <w:rPr/>
        <w:t>Suoi</w:t>
      </w:r>
      <w:r>
        <w:rPr>
          <w:spacing w:val="-3"/>
        </w:rPr>
        <w:t xml:space="preserve"> </w:t>
      </w:r>
      <w:r>
        <w:rPr/>
        <w:t>dati</w:t>
      </w:r>
      <w:r>
        <w:rPr>
          <w:spacing w:val="-3"/>
        </w:rPr>
        <w:t xml:space="preserve"> </w:t>
      </w:r>
      <w:r>
        <w:rPr/>
        <w:t>personali</w:t>
      </w:r>
      <w:r>
        <w:rPr>
          <w:spacing w:val="-3"/>
        </w:rPr>
        <w:t xml:space="preserve"> </w:t>
      </w:r>
      <w:r>
        <w:rPr/>
        <w:t>potranno</w:t>
      </w:r>
      <w:r>
        <w:rPr>
          <w:spacing w:val="-3"/>
        </w:rPr>
        <w:t xml:space="preserve"> </w:t>
      </w:r>
      <w:r>
        <w:rPr/>
        <w:t>essere</w:t>
      </w:r>
      <w:r>
        <w:rPr>
          <w:spacing w:val="-3"/>
        </w:rPr>
        <w:t xml:space="preserve"> </w:t>
      </w:r>
      <w:r>
        <w:rPr/>
        <w:t>comunicati</w:t>
      </w:r>
      <w:r>
        <w:rPr>
          <w:spacing w:val="-3"/>
        </w:rPr>
        <w:t xml:space="preserve"> </w:t>
      </w:r>
      <w:r>
        <w:rPr/>
        <w:t>ai</w:t>
      </w:r>
      <w:r>
        <w:rPr>
          <w:spacing w:val="-3"/>
        </w:rPr>
        <w:t xml:space="preserve"> </w:t>
      </w:r>
      <w:r>
        <w:rPr/>
        <w:t>professionisti</w:t>
      </w:r>
      <w:r>
        <w:rPr>
          <w:spacing w:val="-3"/>
        </w:rPr>
        <w:t xml:space="preserve"> </w:t>
      </w:r>
      <w:r>
        <w:rPr/>
        <w:t>esterni</w:t>
      </w:r>
      <w:r>
        <w:rPr>
          <w:spacing w:val="-3"/>
        </w:rPr>
        <w:t xml:space="preserve"> </w:t>
      </w:r>
      <w:r>
        <w:rPr/>
        <w:t>o</w:t>
      </w:r>
      <w:r>
        <w:rPr>
          <w:spacing w:val="-3"/>
        </w:rPr>
        <w:t xml:space="preserve"> </w:t>
      </w:r>
      <w:r>
        <w:rPr/>
        <w:t>a terzi soggetti incaricati dall’EBRAM del controllo del possesso dei requisiti da parte del richiedente e delle ulteriori verifiche rese necessarie in virtù della prestazione richiesta; in ogni caso i Suoi dati personali sensibili, in particolare quelli relativi alla salute, saranno trattati con la massima riservatezza, soltanto da coloro che sono strettamente incaricati delle operazioni di trattamento necessarie per dar corso alla Sua domanda.</w:t>
      </w:r>
    </w:p>
    <w:p>
      <w:pPr>
        <w:pStyle w:val="BodyText"/>
        <w:spacing w:lineRule="auto" w:line="295" w:before="237" w:after="0"/>
        <w:ind w:left="141" w:right="0"/>
        <w:jc w:val="both"/>
        <w:rPr/>
      </w:pPr>
      <w:r>
        <w:rPr/>
        <w:t>All'esterno dell’EBRAM i Suoi dati personali, ad eccezione di quelli definiti sensibili, potranno essere</w:t>
      </w:r>
      <w:r>
        <w:rPr>
          <w:spacing w:val="-2"/>
        </w:rPr>
        <w:t xml:space="preserve"> </w:t>
      </w:r>
      <w:r>
        <w:rPr/>
        <w:t>comunicati</w:t>
      </w:r>
      <w:r>
        <w:rPr>
          <w:spacing w:val="-2"/>
        </w:rPr>
        <w:t xml:space="preserve"> </w:t>
      </w:r>
      <w:r>
        <w:rPr/>
        <w:t>solo</w:t>
      </w:r>
      <w:r>
        <w:rPr>
          <w:spacing w:val="-2"/>
        </w:rPr>
        <w:t xml:space="preserve"> </w:t>
      </w:r>
      <w:r>
        <w:rPr/>
        <w:t>a</w:t>
      </w:r>
      <w:r>
        <w:rPr>
          <w:spacing w:val="-2"/>
        </w:rPr>
        <w:t xml:space="preserve"> </w:t>
      </w:r>
      <w:r>
        <w:rPr/>
        <w:t>soggetti</w:t>
      </w:r>
      <w:r>
        <w:rPr>
          <w:spacing w:val="-2"/>
        </w:rPr>
        <w:t xml:space="preserve"> </w:t>
      </w:r>
      <w:r>
        <w:rPr/>
        <w:t>funzionali</w:t>
      </w:r>
      <w:r>
        <w:rPr>
          <w:spacing w:val="-2"/>
        </w:rPr>
        <w:t xml:space="preserve"> </w:t>
      </w:r>
      <w:r>
        <w:rPr/>
        <w:t>all'espletamento</w:t>
      </w:r>
      <w:r>
        <w:rPr>
          <w:spacing w:val="-2"/>
        </w:rPr>
        <w:t xml:space="preserve"> </w:t>
      </w:r>
      <w:r>
        <w:rPr/>
        <w:t>delle</w:t>
      </w:r>
      <w:r>
        <w:rPr>
          <w:spacing w:val="-2"/>
        </w:rPr>
        <w:t xml:space="preserve"> </w:t>
      </w:r>
      <w:r>
        <w:rPr/>
        <w:t>attività</w:t>
      </w:r>
      <w:r>
        <w:rPr>
          <w:spacing w:val="-2"/>
        </w:rPr>
        <w:t xml:space="preserve"> </w:t>
      </w:r>
      <w:r>
        <w:rPr/>
        <w:t>istituzionali</w:t>
      </w:r>
      <w:r>
        <w:rPr>
          <w:spacing w:val="-2"/>
        </w:rPr>
        <w:t xml:space="preserve"> </w:t>
      </w:r>
      <w:r>
        <w:rPr/>
        <w:t>ed</w:t>
      </w:r>
      <w:r>
        <w:rPr>
          <w:spacing w:val="-2"/>
        </w:rPr>
        <w:t xml:space="preserve"> </w:t>
      </w:r>
      <w:r>
        <w:rPr/>
        <w:t>operative dell’EBRAM e ad altri soggetti a seguito di specifico incarico, i quali saranno comunque tenuti a rispettare la normativa posta a tutela della riservatezza e della sicurezza dei dati. Tra questi soggetti possono essere citati studi professionali e società che svolgono attività di revisione di contabilità e bilancio, società che svolgono servizi complementari, quali imbustamento, etichettatura,</w:t>
      </w:r>
      <w:r>
        <w:rPr>
          <w:spacing w:val="-4"/>
        </w:rPr>
        <w:t xml:space="preserve"> </w:t>
      </w:r>
      <w:r>
        <w:rPr/>
        <w:t>confezionamento</w:t>
      </w:r>
      <w:r>
        <w:rPr>
          <w:spacing w:val="-3"/>
        </w:rPr>
        <w:t xml:space="preserve"> </w:t>
      </w:r>
      <w:r>
        <w:rPr/>
        <w:t>materiale</w:t>
      </w:r>
      <w:r>
        <w:rPr>
          <w:spacing w:val="-3"/>
        </w:rPr>
        <w:t xml:space="preserve"> </w:t>
      </w:r>
      <w:r>
        <w:rPr/>
        <w:t>informativo</w:t>
      </w:r>
      <w:r>
        <w:rPr>
          <w:spacing w:val="-3"/>
        </w:rPr>
        <w:t xml:space="preserve"> </w:t>
      </w:r>
      <w:r>
        <w:rPr/>
        <w:t>o</w:t>
      </w:r>
      <w:r>
        <w:rPr>
          <w:spacing w:val="-3"/>
        </w:rPr>
        <w:t xml:space="preserve"> </w:t>
      </w:r>
      <w:r>
        <w:rPr/>
        <w:t>editoriale,</w:t>
      </w:r>
      <w:r>
        <w:rPr>
          <w:spacing w:val="-4"/>
        </w:rPr>
        <w:t xml:space="preserve"> </w:t>
      </w:r>
      <w:r>
        <w:rPr/>
        <w:t>a</w:t>
      </w:r>
      <w:r>
        <w:rPr>
          <w:spacing w:val="-3"/>
        </w:rPr>
        <w:t xml:space="preserve"> </w:t>
      </w:r>
      <w:r>
        <w:rPr/>
        <w:t>società</w:t>
      </w:r>
      <w:r>
        <w:rPr>
          <w:spacing w:val="-3"/>
        </w:rPr>
        <w:t xml:space="preserve"> </w:t>
      </w:r>
      <w:r>
        <w:rPr/>
        <w:t>che</w:t>
      </w:r>
      <w:r>
        <w:rPr>
          <w:spacing w:val="-3"/>
        </w:rPr>
        <w:t xml:space="preserve"> </w:t>
      </w:r>
      <w:r>
        <w:rPr/>
        <w:t>svolgono</w:t>
      </w:r>
      <w:r>
        <w:rPr>
          <w:spacing w:val="-3"/>
        </w:rPr>
        <w:t xml:space="preserve"> </w:t>
      </w:r>
      <w:r>
        <w:rPr/>
        <w:t>attività</w:t>
      </w:r>
      <w:r>
        <w:rPr>
          <w:spacing w:val="-3"/>
        </w:rPr>
        <w:t xml:space="preserve"> </w:t>
      </w:r>
      <w:r>
        <w:rPr/>
        <w:t>di recupero del credito, alle società che effettuano indagini di mercato o inerenti il grado di soddisfazione degli iscritti.</w:t>
      </w:r>
    </w:p>
    <w:p>
      <w:pPr>
        <w:pStyle w:val="BodyText"/>
        <w:spacing w:before="66" w:after="0"/>
        <w:jc w:val="both"/>
        <w:rPr/>
      </w:pPr>
      <w:r>
        <w:rPr/>
      </w:r>
    </w:p>
    <w:p>
      <w:pPr>
        <w:pStyle w:val="BodyText"/>
        <w:spacing w:lineRule="auto" w:line="295"/>
        <w:ind w:left="141" w:right="82"/>
        <w:jc w:val="both"/>
        <w:rPr/>
      </w:pPr>
      <w:r>
        <w:rPr/>
        <w:t>Evidenziamo che il conferimento dei dati per le finalità sopra indicate è obbligatorio e necessario per</w:t>
      </w:r>
      <w:r>
        <w:rPr>
          <w:spacing w:val="-1"/>
        </w:rPr>
        <w:t xml:space="preserve"> </w:t>
      </w:r>
      <w:r>
        <w:rPr/>
        <w:t>la</w:t>
      </w:r>
      <w:r>
        <w:rPr>
          <w:spacing w:val="-1"/>
        </w:rPr>
        <w:t xml:space="preserve"> </w:t>
      </w:r>
      <w:r>
        <w:rPr/>
        <w:t>corretta</w:t>
      </w:r>
      <w:r>
        <w:rPr>
          <w:spacing w:val="-1"/>
        </w:rPr>
        <w:t xml:space="preserve"> </w:t>
      </w:r>
      <w:r>
        <w:rPr/>
        <w:t>esecuzione</w:t>
      </w:r>
      <w:r>
        <w:rPr>
          <w:spacing w:val="-1"/>
        </w:rPr>
        <w:t xml:space="preserve"> </w:t>
      </w:r>
      <w:r>
        <w:rPr/>
        <w:t>del</w:t>
      </w:r>
      <w:r>
        <w:rPr>
          <w:spacing w:val="-1"/>
        </w:rPr>
        <w:t xml:space="preserve"> </w:t>
      </w:r>
      <w:r>
        <w:rPr/>
        <w:t>rapporto</w:t>
      </w:r>
      <w:r>
        <w:rPr>
          <w:spacing w:val="-1"/>
        </w:rPr>
        <w:t xml:space="preserve"> </w:t>
      </w:r>
      <w:r>
        <w:rPr/>
        <w:t>con</w:t>
      </w:r>
      <w:r>
        <w:rPr>
          <w:spacing w:val="-1"/>
        </w:rPr>
        <w:t xml:space="preserve"> </w:t>
      </w:r>
      <w:r>
        <w:rPr/>
        <w:t>l’EBRAM,</w:t>
      </w:r>
      <w:r>
        <w:rPr>
          <w:spacing w:val="-2"/>
        </w:rPr>
        <w:t xml:space="preserve"> </w:t>
      </w:r>
      <w:r>
        <w:rPr/>
        <w:t>salvo</w:t>
      </w:r>
      <w:r>
        <w:rPr>
          <w:spacing w:val="-1"/>
        </w:rPr>
        <w:t xml:space="preserve"> </w:t>
      </w:r>
      <w:r>
        <w:rPr/>
        <w:t>che</w:t>
      </w:r>
      <w:r>
        <w:rPr>
          <w:spacing w:val="-1"/>
        </w:rPr>
        <w:t xml:space="preserve"> </w:t>
      </w:r>
      <w:r>
        <w:rPr/>
        <w:t>per</w:t>
      </w:r>
      <w:r>
        <w:rPr>
          <w:spacing w:val="-1"/>
        </w:rPr>
        <w:t xml:space="preserve"> </w:t>
      </w:r>
      <w:r>
        <w:rPr/>
        <w:t>l'invio</w:t>
      </w:r>
      <w:r>
        <w:rPr>
          <w:spacing w:val="-1"/>
        </w:rPr>
        <w:t xml:space="preserve"> </w:t>
      </w:r>
      <w:r>
        <w:rPr/>
        <w:t>di</w:t>
      </w:r>
      <w:r>
        <w:rPr>
          <w:spacing w:val="-1"/>
        </w:rPr>
        <w:t xml:space="preserve"> </w:t>
      </w:r>
      <w:r>
        <w:rPr/>
        <w:t>informazioni</w:t>
      </w:r>
      <w:r>
        <w:rPr>
          <w:spacing w:val="-1"/>
        </w:rPr>
        <w:t xml:space="preserve"> </w:t>
      </w:r>
      <w:r>
        <w:rPr/>
        <w:t>relative a</w:t>
      </w:r>
      <w:r>
        <w:rPr>
          <w:spacing w:val="-3"/>
        </w:rPr>
        <w:t xml:space="preserve"> </w:t>
      </w:r>
      <w:r>
        <w:rPr/>
        <w:t>nuove</w:t>
      </w:r>
      <w:r>
        <w:rPr>
          <w:spacing w:val="-3"/>
        </w:rPr>
        <w:t xml:space="preserve"> </w:t>
      </w:r>
      <w:r>
        <w:rPr/>
        <w:t>iniziative</w:t>
      </w:r>
      <w:r>
        <w:rPr>
          <w:spacing w:val="-3"/>
        </w:rPr>
        <w:t xml:space="preserve"> </w:t>
      </w:r>
      <w:r>
        <w:rPr/>
        <w:t>o</w:t>
      </w:r>
      <w:r>
        <w:rPr>
          <w:spacing w:val="-3"/>
        </w:rPr>
        <w:t xml:space="preserve"> </w:t>
      </w:r>
      <w:r>
        <w:rPr/>
        <w:t>servizi.</w:t>
      </w:r>
      <w:r>
        <w:rPr>
          <w:spacing w:val="-4"/>
        </w:rPr>
        <w:t xml:space="preserve"> </w:t>
      </w:r>
      <w:r>
        <w:rPr/>
        <w:t>Le</w:t>
      </w:r>
      <w:r>
        <w:rPr>
          <w:spacing w:val="-3"/>
        </w:rPr>
        <w:t xml:space="preserve"> </w:t>
      </w:r>
      <w:r>
        <w:rPr/>
        <w:t>accludiamo</w:t>
      </w:r>
      <w:r>
        <w:rPr>
          <w:spacing w:val="-3"/>
        </w:rPr>
        <w:t xml:space="preserve"> </w:t>
      </w:r>
      <w:r>
        <w:rPr/>
        <w:t>pertanto</w:t>
      </w:r>
      <w:r>
        <w:rPr>
          <w:spacing w:val="-3"/>
        </w:rPr>
        <w:t xml:space="preserve"> </w:t>
      </w:r>
      <w:r>
        <w:rPr/>
        <w:t>copia</w:t>
      </w:r>
      <w:r>
        <w:rPr>
          <w:spacing w:val="-3"/>
        </w:rPr>
        <w:t xml:space="preserve"> </w:t>
      </w:r>
      <w:r>
        <w:rPr/>
        <w:t>della</w:t>
      </w:r>
      <w:r>
        <w:rPr>
          <w:spacing w:val="-3"/>
        </w:rPr>
        <w:t xml:space="preserve"> </w:t>
      </w:r>
      <w:r>
        <w:rPr/>
        <w:t>presente</w:t>
      </w:r>
      <w:r>
        <w:rPr>
          <w:spacing w:val="-3"/>
        </w:rPr>
        <w:t xml:space="preserve"> </w:t>
      </w:r>
      <w:r>
        <w:rPr/>
        <w:t>recante</w:t>
      </w:r>
      <w:r>
        <w:rPr>
          <w:spacing w:val="-3"/>
        </w:rPr>
        <w:t xml:space="preserve"> </w:t>
      </w:r>
      <w:r>
        <w:rPr/>
        <w:t>in</w:t>
      </w:r>
      <w:r>
        <w:rPr>
          <w:spacing w:val="-3"/>
        </w:rPr>
        <w:t xml:space="preserve"> </w:t>
      </w:r>
      <w:r>
        <w:rPr/>
        <w:t>calce</w:t>
      </w:r>
      <w:r>
        <w:rPr>
          <w:spacing w:val="-3"/>
        </w:rPr>
        <w:t xml:space="preserve"> </w:t>
      </w:r>
      <w:r>
        <w:rPr/>
        <w:t>il</w:t>
      </w:r>
      <w:r>
        <w:rPr>
          <w:spacing w:val="-3"/>
        </w:rPr>
        <w:t xml:space="preserve"> </w:t>
      </w:r>
      <w:r>
        <w:rPr/>
        <w:t>modulo di consenso che La preghiamo di restituirci firmato al più presto possibile, informandoLa che in assenza non potremo procedere ai trattamenti relativi. Rispetto ai dati in nostro possesso, Lei potrà</w:t>
      </w:r>
      <w:r>
        <w:rPr>
          <w:spacing w:val="-3"/>
        </w:rPr>
        <w:t xml:space="preserve"> </w:t>
      </w:r>
      <w:r>
        <w:rPr/>
        <w:t>sempre</w:t>
      </w:r>
      <w:r>
        <w:rPr>
          <w:spacing w:val="-3"/>
        </w:rPr>
        <w:t xml:space="preserve"> </w:t>
      </w:r>
      <w:r>
        <w:rPr/>
        <w:t>esercitare</w:t>
      </w:r>
      <w:r>
        <w:rPr>
          <w:spacing w:val="-3"/>
        </w:rPr>
        <w:t xml:space="preserve"> </w:t>
      </w:r>
      <w:r>
        <w:rPr/>
        <w:t>i</w:t>
      </w:r>
      <w:r>
        <w:rPr>
          <w:spacing w:val="-3"/>
        </w:rPr>
        <w:t xml:space="preserve"> </w:t>
      </w:r>
      <w:r>
        <w:rPr/>
        <w:t>diritti</w:t>
      </w:r>
      <w:r>
        <w:rPr>
          <w:spacing w:val="-3"/>
        </w:rPr>
        <w:t xml:space="preserve"> </w:t>
      </w:r>
      <w:r>
        <w:rPr/>
        <w:t>indicati</w:t>
      </w:r>
      <w:r>
        <w:rPr>
          <w:spacing w:val="-3"/>
        </w:rPr>
        <w:t xml:space="preserve"> </w:t>
      </w:r>
      <w:r>
        <w:rPr/>
        <w:t>nella</w:t>
      </w:r>
      <w:r>
        <w:rPr>
          <w:spacing w:val="-3"/>
        </w:rPr>
        <w:t xml:space="preserve"> </w:t>
      </w:r>
      <w:r>
        <w:rPr/>
        <w:t>dichiarazione</w:t>
      </w:r>
      <w:r>
        <w:rPr>
          <w:spacing w:val="-3"/>
        </w:rPr>
        <w:t xml:space="preserve"> </w:t>
      </w:r>
      <w:r>
        <w:rPr/>
        <w:t>di</w:t>
      </w:r>
      <w:r>
        <w:rPr>
          <w:spacing w:val="-3"/>
        </w:rPr>
        <w:t xml:space="preserve"> </w:t>
      </w:r>
      <w:r>
        <w:rPr/>
        <w:t>consenso.</w:t>
      </w:r>
      <w:r>
        <w:rPr>
          <w:spacing w:val="-4"/>
        </w:rPr>
        <w:t xml:space="preserve"> </w:t>
      </w:r>
      <w:r>
        <w:rPr/>
        <w:t>Il</w:t>
      </w:r>
      <w:r>
        <w:rPr>
          <w:spacing w:val="-3"/>
        </w:rPr>
        <w:t xml:space="preserve"> </w:t>
      </w:r>
      <w:r>
        <w:rPr/>
        <w:t>titolare</w:t>
      </w:r>
      <w:r>
        <w:rPr>
          <w:spacing w:val="-3"/>
        </w:rPr>
        <w:t xml:space="preserve"> </w:t>
      </w:r>
      <w:r>
        <w:rPr/>
        <w:t>del</w:t>
      </w:r>
      <w:r>
        <w:rPr>
          <w:spacing w:val="-3"/>
        </w:rPr>
        <w:t xml:space="preserve"> </w:t>
      </w:r>
      <w:r>
        <w:rPr/>
        <w:t>trattamento</w:t>
      </w:r>
      <w:r>
        <w:rPr>
          <w:spacing w:val="-3"/>
        </w:rPr>
        <w:t xml:space="preserve"> </w:t>
      </w:r>
      <w:r>
        <w:rPr/>
        <w:t xml:space="preserve">di cui alla presente informativa è </w:t>
      </w:r>
      <w:r>
        <w:rPr>
          <w:b/>
          <w:bCs/>
        </w:rPr>
        <w:t>l’EBRAM - MOLISE, con sede legale in Campobasso   rappresentata dal Presidente.</w:t>
      </w:r>
    </w:p>
    <w:p>
      <w:pPr>
        <w:pStyle w:val="BodyText"/>
        <w:jc w:val="both"/>
        <w:rPr/>
      </w:pPr>
      <w:r>
        <w:rPr/>
      </w:r>
    </w:p>
    <w:p>
      <w:pPr>
        <w:pStyle w:val="BodyText"/>
        <w:jc w:val="both"/>
        <w:rPr/>
      </w:pPr>
      <w:r>
        <w:rPr/>
      </w:r>
    </w:p>
    <w:p>
      <w:pPr>
        <w:pStyle w:val="Heading1"/>
        <w:ind w:left="865" w:right="0"/>
        <w:jc w:val="both"/>
        <w:rPr/>
      </w:pPr>
      <w:r>
        <w:rPr/>
        <w:t>CONSENSO</w:t>
      </w:r>
      <w:r>
        <w:rPr>
          <w:spacing w:val="-25"/>
        </w:rPr>
        <w:t xml:space="preserve"> </w:t>
      </w:r>
      <w:r>
        <w:rPr/>
        <w:t>AL</w:t>
      </w:r>
      <w:r>
        <w:rPr>
          <w:spacing w:val="-22"/>
        </w:rPr>
        <w:t xml:space="preserve"> </w:t>
      </w:r>
      <w:r>
        <w:rPr/>
        <w:t>TRATTAMENTO</w:t>
      </w:r>
      <w:r>
        <w:rPr>
          <w:spacing w:val="-22"/>
        </w:rPr>
        <w:t xml:space="preserve"> </w:t>
      </w:r>
      <w:r>
        <w:rPr/>
        <w:t>DEI</w:t>
      </w:r>
      <w:r>
        <w:rPr>
          <w:spacing w:val="-22"/>
        </w:rPr>
        <w:t xml:space="preserve"> </w:t>
      </w:r>
      <w:r>
        <w:rPr/>
        <w:t>DATI</w:t>
      </w:r>
      <w:r>
        <w:rPr>
          <w:spacing w:val="-18"/>
        </w:rPr>
        <w:t xml:space="preserve"> </w:t>
      </w:r>
      <w:r>
        <w:rPr>
          <w:spacing w:val="-2"/>
        </w:rPr>
        <w:t>PERSONALI</w:t>
      </w:r>
    </w:p>
    <w:p>
      <w:pPr>
        <w:pStyle w:val="BodyText"/>
        <w:spacing w:before="173" w:after="0"/>
        <w:jc w:val="both"/>
        <w:rPr>
          <w:rFonts w:ascii="Arial" w:hAnsi="Arial"/>
          <w:b/>
          <w:sz w:val="32"/>
        </w:rPr>
      </w:pPr>
      <w:r>
        <w:rPr>
          <w:rFonts w:ascii="Arial" w:hAnsi="Arial"/>
          <w:b/>
          <w:sz w:val="32"/>
        </w:rPr>
      </w:r>
    </w:p>
    <w:p>
      <w:pPr>
        <w:pStyle w:val="Heading2"/>
        <w:jc w:val="both"/>
        <w:rPr/>
      </w:pPr>
      <w:r>
        <w:rPr/>
        <w:t xml:space="preserve">BASE </w:t>
      </w:r>
      <w:r>
        <w:rPr>
          <w:spacing w:val="-2"/>
        </w:rPr>
        <w:t>GIURIDICA</w:t>
      </w:r>
    </w:p>
    <w:p>
      <w:pPr>
        <w:pStyle w:val="BodyText"/>
        <w:spacing w:lineRule="auto" w:line="295" w:before="119" w:after="0"/>
        <w:ind w:left="141" w:right="0"/>
        <w:jc w:val="both"/>
        <w:rPr/>
      </w:pPr>
      <w:r>
        <w:rPr/>
        <w:t>In</w:t>
      </w:r>
      <w:r>
        <w:rPr>
          <w:spacing w:val="-2"/>
        </w:rPr>
        <w:t xml:space="preserve"> </w:t>
      </w:r>
      <w:r>
        <w:rPr/>
        <w:t>linea</w:t>
      </w:r>
      <w:r>
        <w:rPr>
          <w:spacing w:val="-2"/>
        </w:rPr>
        <w:t xml:space="preserve"> </w:t>
      </w:r>
      <w:r>
        <w:rPr/>
        <w:t>con</w:t>
      </w:r>
      <w:r>
        <w:rPr>
          <w:spacing w:val="-2"/>
        </w:rPr>
        <w:t xml:space="preserve"> </w:t>
      </w:r>
      <w:r>
        <w:rPr/>
        <w:t>gli</w:t>
      </w:r>
      <w:r>
        <w:rPr>
          <w:spacing w:val="-2"/>
        </w:rPr>
        <w:t xml:space="preserve"> </w:t>
      </w:r>
      <w:r>
        <w:rPr/>
        <w:t>articoli</w:t>
      </w:r>
      <w:r>
        <w:rPr>
          <w:spacing w:val="-2"/>
        </w:rPr>
        <w:t xml:space="preserve"> </w:t>
      </w:r>
      <w:r>
        <w:rPr/>
        <w:t>n.6</w:t>
      </w:r>
      <w:r>
        <w:rPr>
          <w:spacing w:val="-2"/>
        </w:rPr>
        <w:t xml:space="preserve"> </w:t>
      </w:r>
      <w:r>
        <w:rPr/>
        <w:t>e</w:t>
      </w:r>
      <w:r>
        <w:rPr>
          <w:spacing w:val="-2"/>
        </w:rPr>
        <w:t xml:space="preserve"> </w:t>
      </w:r>
      <w:r>
        <w:rPr/>
        <w:t>n.9</w:t>
      </w:r>
      <w:r>
        <w:rPr>
          <w:spacing w:val="-2"/>
        </w:rPr>
        <w:t xml:space="preserve"> </w:t>
      </w:r>
      <w:r>
        <w:rPr/>
        <w:t>del</w:t>
      </w:r>
      <w:r>
        <w:rPr>
          <w:spacing w:val="-2"/>
        </w:rPr>
        <w:t xml:space="preserve"> </w:t>
      </w:r>
      <w:r>
        <w:rPr/>
        <w:t>regolamento</w:t>
      </w:r>
      <w:r>
        <w:rPr>
          <w:spacing w:val="-2"/>
        </w:rPr>
        <w:t xml:space="preserve"> </w:t>
      </w:r>
      <w:r>
        <w:rPr/>
        <w:t>GDPR</w:t>
      </w:r>
      <w:r>
        <w:rPr>
          <w:spacing w:val="-2"/>
        </w:rPr>
        <w:t xml:space="preserve"> </w:t>
      </w:r>
      <w:r>
        <w:rPr/>
        <w:t>la</w:t>
      </w:r>
      <w:r>
        <w:rPr>
          <w:spacing w:val="-2"/>
        </w:rPr>
        <w:t xml:space="preserve"> </w:t>
      </w:r>
      <w:r>
        <w:rPr/>
        <w:t>società</w:t>
      </w:r>
      <w:r>
        <w:rPr>
          <w:spacing w:val="-2"/>
        </w:rPr>
        <w:t xml:space="preserve"> </w:t>
      </w:r>
      <w:r>
        <w:rPr/>
        <w:t>tratta</w:t>
      </w:r>
      <w:r>
        <w:rPr>
          <w:spacing w:val="-2"/>
        </w:rPr>
        <w:t xml:space="preserve"> </w:t>
      </w:r>
      <w:r>
        <w:rPr/>
        <w:t>i</w:t>
      </w:r>
      <w:r>
        <w:rPr>
          <w:spacing w:val="-2"/>
        </w:rPr>
        <w:t xml:space="preserve"> </w:t>
      </w:r>
      <w:r>
        <w:rPr/>
        <w:t>dati</w:t>
      </w:r>
      <w:r>
        <w:rPr>
          <w:spacing w:val="-2"/>
        </w:rPr>
        <w:t xml:space="preserve"> </w:t>
      </w:r>
      <w:r>
        <w:rPr/>
        <w:t>degli</w:t>
      </w:r>
      <w:r>
        <w:rPr>
          <w:spacing w:val="-2"/>
        </w:rPr>
        <w:t xml:space="preserve"> </w:t>
      </w:r>
      <w:r>
        <w:rPr/>
        <w:t>utenti</w:t>
      </w:r>
      <w:r>
        <w:rPr>
          <w:spacing w:val="-2"/>
        </w:rPr>
        <w:t xml:space="preserve"> </w:t>
      </w:r>
      <w:r>
        <w:rPr/>
        <w:t>in</w:t>
      </w:r>
      <w:r>
        <w:rPr>
          <w:spacing w:val="-2"/>
        </w:rPr>
        <w:t xml:space="preserve"> </w:t>
      </w:r>
      <w:r>
        <w:rPr/>
        <w:t>base</w:t>
      </w:r>
      <w:r>
        <w:rPr>
          <w:spacing w:val="-2"/>
        </w:rPr>
        <w:t xml:space="preserve"> </w:t>
      </w:r>
      <w:r>
        <w:rPr/>
        <w:t>al consenso, espresso mediante l’approvazione esplicita della presente policy privacy e in relazione alle modalità e finalità di seguito descritte.</w:t>
      </w:r>
    </w:p>
    <w:p>
      <w:pPr>
        <w:pStyle w:val="BodyText"/>
        <w:spacing w:before="61" w:after="0"/>
        <w:jc w:val="both"/>
        <w:rPr/>
      </w:pPr>
      <w:r>
        <w:rPr/>
      </w:r>
    </w:p>
    <w:p>
      <w:pPr>
        <w:pStyle w:val="Heading2"/>
        <w:spacing w:before="1" w:after="0"/>
        <w:jc w:val="both"/>
        <w:rPr/>
      </w:pPr>
      <w:r>
        <w:rPr/>
        <w:t>CATEGORIE</w:t>
      </w:r>
      <w:r>
        <w:rPr>
          <w:spacing w:val="-9"/>
        </w:rPr>
        <w:t xml:space="preserve"> </w:t>
      </w:r>
      <w:r>
        <w:rPr/>
        <w:t>DI</w:t>
      </w:r>
      <w:r>
        <w:rPr>
          <w:spacing w:val="-9"/>
        </w:rPr>
        <w:t xml:space="preserve"> </w:t>
      </w:r>
      <w:r>
        <w:rPr>
          <w:spacing w:val="-2"/>
        </w:rPr>
        <w:t>DESTINATARI</w:t>
      </w:r>
    </w:p>
    <w:p>
      <w:pPr>
        <w:pStyle w:val="BodyText"/>
        <w:spacing w:lineRule="auto" w:line="295" w:before="139" w:after="0"/>
        <w:ind w:left="141" w:right="0"/>
        <w:jc w:val="both"/>
        <w:rPr/>
      </w:pPr>
      <w:r>
        <w:rPr/>
        <w:t>Ferme restando le comunicazioni eseguite in adempimento di obblighi di legge e contrattuali, nella gestione</w:t>
      </w:r>
      <w:r>
        <w:rPr>
          <w:spacing w:val="-3"/>
        </w:rPr>
        <w:t xml:space="preserve"> </w:t>
      </w:r>
      <w:r>
        <w:rPr/>
        <w:t>dei</w:t>
      </w:r>
      <w:r>
        <w:rPr>
          <w:spacing w:val="-3"/>
        </w:rPr>
        <w:t xml:space="preserve"> </w:t>
      </w:r>
      <w:r>
        <w:rPr/>
        <w:t>suoi</w:t>
      </w:r>
      <w:r>
        <w:rPr>
          <w:spacing w:val="-3"/>
        </w:rPr>
        <w:t xml:space="preserve"> </w:t>
      </w:r>
      <w:r>
        <w:rPr/>
        <w:t>dati</w:t>
      </w:r>
      <w:r>
        <w:rPr>
          <w:spacing w:val="-3"/>
        </w:rPr>
        <w:t xml:space="preserve"> </w:t>
      </w:r>
      <w:r>
        <w:rPr/>
        <w:t>possono</w:t>
      </w:r>
      <w:r>
        <w:rPr>
          <w:spacing w:val="-3"/>
        </w:rPr>
        <w:t xml:space="preserve"> </w:t>
      </w:r>
      <w:r>
        <w:rPr/>
        <w:t>venire</w:t>
      </w:r>
      <w:r>
        <w:rPr>
          <w:spacing w:val="-3"/>
        </w:rPr>
        <w:t xml:space="preserve"> </w:t>
      </w:r>
      <w:r>
        <w:rPr/>
        <w:t>a</w:t>
      </w:r>
      <w:r>
        <w:rPr>
          <w:spacing w:val="-3"/>
        </w:rPr>
        <w:t xml:space="preserve"> </w:t>
      </w:r>
      <w:r>
        <w:rPr/>
        <w:t>conoscenza</w:t>
      </w:r>
      <w:r>
        <w:rPr>
          <w:spacing w:val="-3"/>
        </w:rPr>
        <w:t xml:space="preserve"> </w:t>
      </w:r>
      <w:r>
        <w:rPr/>
        <w:t>degli</w:t>
      </w:r>
      <w:r>
        <w:rPr>
          <w:spacing w:val="-3"/>
        </w:rPr>
        <w:t xml:space="preserve"> </w:t>
      </w:r>
      <w:r>
        <w:rPr/>
        <w:t>stessi,</w:t>
      </w:r>
      <w:r>
        <w:rPr>
          <w:spacing w:val="-4"/>
        </w:rPr>
        <w:t xml:space="preserve"> </w:t>
      </w:r>
      <w:r>
        <w:rPr/>
        <w:t>sempre</w:t>
      </w:r>
      <w:r>
        <w:rPr>
          <w:spacing w:val="-3"/>
        </w:rPr>
        <w:t xml:space="preserve"> </w:t>
      </w:r>
      <w:r>
        <w:rPr/>
        <w:t>nell’ambito</w:t>
      </w:r>
      <w:r>
        <w:rPr>
          <w:spacing w:val="-3"/>
        </w:rPr>
        <w:t xml:space="preserve"> </w:t>
      </w:r>
      <w:r>
        <w:rPr/>
        <w:t>del</w:t>
      </w:r>
      <w:r>
        <w:rPr>
          <w:spacing w:val="-3"/>
        </w:rPr>
        <w:t xml:space="preserve"> </w:t>
      </w:r>
      <w:r>
        <w:rPr/>
        <w:t>rapporto</w:t>
      </w:r>
      <w:r>
        <w:rPr>
          <w:spacing w:val="-3"/>
        </w:rPr>
        <w:t xml:space="preserve"> </w:t>
      </w:r>
      <w:r>
        <w:rPr/>
        <w:t>in essere, le seguenti categorie di persone autorizzate e/o responsabili interni ed esterni individuati per iscritto ed ai quali sono state fornite specifiche istruzioni, circa il trattamento dei dati:</w:t>
      </w:r>
    </w:p>
    <w:p>
      <w:pPr>
        <w:pStyle w:val="ListParagraph"/>
        <w:numPr>
          <w:ilvl w:val="0"/>
          <w:numId w:val="1"/>
        </w:numPr>
        <w:tabs>
          <w:tab w:val="clear" w:pos="720"/>
          <w:tab w:val="left" w:pos="999" w:leader="none"/>
        </w:tabs>
        <w:spacing w:lineRule="auto" w:line="240" w:before="3" w:after="0"/>
        <w:ind w:hanging="138" w:left="999" w:right="0"/>
        <w:jc w:val="both"/>
        <w:rPr/>
      </w:pPr>
      <w:r>
        <w:rPr>
          <w:sz w:val="22"/>
        </w:rPr>
        <w:t>Responsabili</w:t>
      </w:r>
      <w:r>
        <w:rPr>
          <w:spacing w:val="-2"/>
          <w:sz w:val="22"/>
        </w:rPr>
        <w:t xml:space="preserve"> interni;</w:t>
      </w:r>
    </w:p>
    <w:p>
      <w:pPr>
        <w:pStyle w:val="ListParagraph"/>
        <w:numPr>
          <w:ilvl w:val="0"/>
          <w:numId w:val="1"/>
        </w:numPr>
        <w:tabs>
          <w:tab w:val="clear" w:pos="720"/>
          <w:tab w:val="left" w:pos="999" w:leader="none"/>
        </w:tabs>
        <w:spacing w:lineRule="auto" w:line="240" w:before="59" w:after="0"/>
        <w:ind w:hanging="138" w:left="999" w:right="0"/>
        <w:jc w:val="both"/>
        <w:rPr/>
      </w:pPr>
      <w:r>
        <w:rPr>
          <w:sz w:val="22"/>
        </w:rPr>
        <w:t>Responsabili</w:t>
      </w:r>
      <w:r>
        <w:rPr>
          <w:spacing w:val="-2"/>
          <w:sz w:val="22"/>
        </w:rPr>
        <w:t xml:space="preserve"> esterni.</w:t>
      </w:r>
    </w:p>
    <w:p>
      <w:pPr>
        <w:pStyle w:val="BodyText"/>
        <w:spacing w:before="118" w:after="0"/>
        <w:jc w:val="both"/>
        <w:rPr/>
      </w:pPr>
      <w:r>
        <w:rPr/>
      </w:r>
    </w:p>
    <w:p>
      <w:pPr>
        <w:pStyle w:val="Heading2"/>
        <w:jc w:val="both"/>
        <w:rPr/>
      </w:pPr>
      <w:r>
        <w:rPr/>
        <w:t>CATEGORIE</w:t>
      </w:r>
      <w:r>
        <w:rPr>
          <w:spacing w:val="-12"/>
        </w:rPr>
        <w:t xml:space="preserve"> </w:t>
      </w:r>
      <w:r>
        <w:rPr/>
        <w:t>DI</w:t>
      </w:r>
      <w:r>
        <w:rPr>
          <w:spacing w:val="-12"/>
        </w:rPr>
        <w:t xml:space="preserve"> </w:t>
      </w:r>
      <w:r>
        <w:rPr/>
        <w:t>DATI</w:t>
      </w:r>
      <w:r>
        <w:rPr>
          <w:spacing w:val="-12"/>
        </w:rPr>
        <w:t xml:space="preserve"> </w:t>
      </w:r>
      <w:r>
        <w:rPr>
          <w:spacing w:val="-2"/>
        </w:rPr>
        <w:t>PERSONALI</w:t>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992" w:right="1133" w:gutter="0" w:header="1021" w:top="2000" w:footer="1226" w:bottom="1420"/>
          <w:pgNumType w:fmt="decimal"/>
          <w:formProt w:val="false"/>
          <w:textDirection w:val="lrTb"/>
          <w:docGrid w:type="default" w:linePitch="100" w:charSpace="0"/>
        </w:sectPr>
        <w:pStyle w:val="BodyText"/>
        <w:spacing w:lineRule="auto" w:line="295" w:before="139" w:after="0"/>
        <w:ind w:left="141" w:right="82"/>
        <w:jc w:val="both"/>
        <w:rPr/>
      </w:pPr>
      <w:r>
        <w:rPr/>
        <w:t>Secondo</w:t>
      </w:r>
      <w:r>
        <w:rPr>
          <w:spacing w:val="-3"/>
        </w:rPr>
        <w:t xml:space="preserve"> </w:t>
      </w:r>
      <w:r>
        <w:rPr/>
        <w:t>quanto</w:t>
      </w:r>
      <w:r>
        <w:rPr>
          <w:spacing w:val="-3"/>
        </w:rPr>
        <w:t xml:space="preserve"> </w:t>
      </w:r>
      <w:r>
        <w:rPr/>
        <w:t>esplicitato</w:t>
      </w:r>
      <w:r>
        <w:rPr>
          <w:spacing w:val="-3"/>
        </w:rPr>
        <w:t xml:space="preserve"> </w:t>
      </w:r>
      <w:r>
        <w:rPr/>
        <w:t>dall'articolo</w:t>
      </w:r>
      <w:r>
        <w:rPr>
          <w:spacing w:val="-3"/>
        </w:rPr>
        <w:t xml:space="preserve"> </w:t>
      </w:r>
      <w:r>
        <w:rPr/>
        <w:t>14</w:t>
      </w:r>
      <w:r>
        <w:rPr>
          <w:spacing w:val="-3"/>
        </w:rPr>
        <w:t xml:space="preserve"> </w:t>
      </w:r>
      <w:r>
        <w:rPr/>
        <w:t>del</w:t>
      </w:r>
      <w:r>
        <w:rPr>
          <w:spacing w:val="-3"/>
        </w:rPr>
        <w:t xml:space="preserve"> </w:t>
      </w:r>
      <w:r>
        <w:rPr/>
        <w:t>Regolamento</w:t>
      </w:r>
      <w:r>
        <w:rPr>
          <w:spacing w:val="-3"/>
        </w:rPr>
        <w:t xml:space="preserve"> </w:t>
      </w:r>
      <w:r>
        <w:rPr/>
        <w:t>GDPR,</w:t>
      </w:r>
      <w:r>
        <w:rPr>
          <w:spacing w:val="-4"/>
        </w:rPr>
        <w:t xml:space="preserve"> </w:t>
      </w:r>
      <w:r>
        <w:rPr/>
        <w:t>non</w:t>
      </w:r>
      <w:r>
        <w:rPr>
          <w:spacing w:val="-3"/>
        </w:rPr>
        <w:t xml:space="preserve"> </w:t>
      </w:r>
      <w:r>
        <w:rPr/>
        <w:t>essendo</w:t>
      </w:r>
      <w:r>
        <w:rPr>
          <w:spacing w:val="-3"/>
        </w:rPr>
        <w:t xml:space="preserve"> </w:t>
      </w:r>
      <w:r>
        <w:rPr/>
        <w:t>stati</w:t>
      </w:r>
      <w:r>
        <w:rPr>
          <w:spacing w:val="-3"/>
        </w:rPr>
        <w:t xml:space="preserve"> </w:t>
      </w:r>
      <w:r>
        <w:rPr/>
        <w:t>ottenuti</w:t>
      </w:r>
      <w:r>
        <w:rPr>
          <w:spacing w:val="-3"/>
        </w:rPr>
        <w:t xml:space="preserve"> </w:t>
      </w:r>
      <w:r>
        <w:rPr/>
        <w:t>i dati presso l'interessato, si riportano le categorie di dati personali oggetto di trattamento:</w:t>
      </w:r>
    </w:p>
    <w:p>
      <w:pPr>
        <w:pStyle w:val="ListParagraph"/>
        <w:numPr>
          <w:ilvl w:val="0"/>
          <w:numId w:val="1"/>
        </w:numPr>
        <w:tabs>
          <w:tab w:val="clear" w:pos="720"/>
          <w:tab w:val="left" w:pos="999" w:leader="none"/>
        </w:tabs>
        <w:spacing w:lineRule="auto" w:line="295" w:before="237" w:after="0"/>
        <w:ind w:hanging="0" w:left="861" w:right="267"/>
        <w:jc w:val="both"/>
        <w:rPr/>
      </w:pPr>
      <w:r>
        <w:rPr>
          <w:sz w:val="22"/>
        </w:rPr>
        <w:t>Dati</w:t>
      </w:r>
      <w:r>
        <w:rPr>
          <w:spacing w:val="-3"/>
          <w:sz w:val="22"/>
        </w:rPr>
        <w:t xml:space="preserve"> </w:t>
      </w:r>
      <w:r>
        <w:rPr>
          <w:sz w:val="22"/>
        </w:rPr>
        <w:t>identificativi</w:t>
      </w:r>
      <w:r>
        <w:rPr>
          <w:spacing w:val="-3"/>
          <w:sz w:val="22"/>
        </w:rPr>
        <w:t xml:space="preserve"> </w:t>
      </w:r>
      <w:r>
        <w:rPr>
          <w:sz w:val="22"/>
        </w:rPr>
        <w:t>(ragione</w:t>
      </w:r>
      <w:r>
        <w:rPr>
          <w:spacing w:val="-3"/>
          <w:sz w:val="22"/>
        </w:rPr>
        <w:t xml:space="preserve"> </w:t>
      </w:r>
      <w:r>
        <w:rPr>
          <w:sz w:val="22"/>
        </w:rPr>
        <w:t>o</w:t>
      </w:r>
      <w:r>
        <w:rPr>
          <w:spacing w:val="-3"/>
          <w:sz w:val="22"/>
        </w:rPr>
        <w:t xml:space="preserve"> </w:t>
      </w:r>
      <w:r>
        <w:rPr>
          <w:sz w:val="22"/>
        </w:rPr>
        <w:t>denominazione</w:t>
      </w:r>
      <w:r>
        <w:rPr>
          <w:spacing w:val="-3"/>
          <w:sz w:val="22"/>
        </w:rPr>
        <w:t xml:space="preserve"> </w:t>
      </w:r>
      <w:r>
        <w:rPr>
          <w:sz w:val="22"/>
        </w:rPr>
        <w:t>sociale,</w:t>
      </w:r>
      <w:r>
        <w:rPr>
          <w:spacing w:val="-4"/>
          <w:sz w:val="22"/>
        </w:rPr>
        <w:t xml:space="preserve"> </w:t>
      </w:r>
      <w:r>
        <w:rPr>
          <w:sz w:val="22"/>
        </w:rPr>
        <w:t>indirizzo</w:t>
      </w:r>
      <w:r>
        <w:rPr>
          <w:spacing w:val="-3"/>
          <w:sz w:val="22"/>
        </w:rPr>
        <w:t xml:space="preserve"> </w:t>
      </w:r>
      <w:r>
        <w:rPr>
          <w:sz w:val="22"/>
        </w:rPr>
        <w:t>sede,</w:t>
      </w:r>
      <w:r>
        <w:rPr>
          <w:spacing w:val="-4"/>
          <w:sz w:val="22"/>
        </w:rPr>
        <w:t xml:space="preserve"> </w:t>
      </w:r>
      <w:r>
        <w:rPr>
          <w:sz w:val="22"/>
        </w:rPr>
        <w:t>telefono,</w:t>
      </w:r>
      <w:r>
        <w:rPr>
          <w:spacing w:val="-4"/>
          <w:sz w:val="22"/>
        </w:rPr>
        <w:t xml:space="preserve"> </w:t>
      </w:r>
      <w:r>
        <w:rPr>
          <w:sz w:val="22"/>
        </w:rPr>
        <w:t>fax,</w:t>
      </w:r>
      <w:r>
        <w:rPr>
          <w:spacing w:val="-4"/>
          <w:sz w:val="22"/>
        </w:rPr>
        <w:t xml:space="preserve"> </w:t>
      </w:r>
      <w:r>
        <w:rPr>
          <w:sz w:val="22"/>
        </w:rPr>
        <w:t>e-mail, dati fiscali, ecc.);</w:t>
      </w:r>
    </w:p>
    <w:p>
      <w:pPr>
        <w:pStyle w:val="ListParagraph"/>
        <w:numPr>
          <w:ilvl w:val="0"/>
          <w:numId w:val="1"/>
        </w:numPr>
        <w:tabs>
          <w:tab w:val="clear" w:pos="720"/>
          <w:tab w:val="left" w:pos="999" w:leader="none"/>
        </w:tabs>
        <w:spacing w:lineRule="auto" w:line="240" w:before="2" w:after="0"/>
        <w:ind w:hanging="138" w:left="999" w:right="0"/>
        <w:jc w:val="both"/>
        <w:rPr/>
      </w:pPr>
      <w:r>
        <w:rPr>
          <w:sz w:val="22"/>
        </w:rPr>
        <w:t>Elementi</w:t>
      </w:r>
      <w:r>
        <w:rPr>
          <w:spacing w:val="-2"/>
          <w:sz w:val="22"/>
        </w:rPr>
        <w:t xml:space="preserve"> </w:t>
      </w:r>
      <w:r>
        <w:rPr>
          <w:sz w:val="22"/>
        </w:rPr>
        <w:t>di</w:t>
      </w:r>
      <w:r>
        <w:rPr>
          <w:spacing w:val="-1"/>
          <w:sz w:val="22"/>
        </w:rPr>
        <w:t xml:space="preserve"> </w:t>
      </w:r>
      <w:r>
        <w:rPr>
          <w:sz w:val="22"/>
        </w:rPr>
        <w:t>identificazione</w:t>
      </w:r>
      <w:r>
        <w:rPr>
          <w:spacing w:val="-1"/>
          <w:sz w:val="22"/>
        </w:rPr>
        <w:t xml:space="preserve"> </w:t>
      </w:r>
      <w:r>
        <w:rPr>
          <w:sz w:val="22"/>
        </w:rPr>
        <w:t>personale</w:t>
      </w:r>
      <w:r>
        <w:rPr>
          <w:spacing w:val="-1"/>
          <w:sz w:val="22"/>
        </w:rPr>
        <w:t xml:space="preserve"> </w:t>
      </w:r>
      <w:r>
        <w:rPr>
          <w:sz w:val="22"/>
        </w:rPr>
        <w:t>(nome,</w:t>
      </w:r>
      <w:r>
        <w:rPr>
          <w:spacing w:val="-2"/>
          <w:sz w:val="22"/>
        </w:rPr>
        <w:t xml:space="preserve"> </w:t>
      </w:r>
      <w:r>
        <w:rPr>
          <w:sz w:val="22"/>
        </w:rPr>
        <w:t>cognome,</w:t>
      </w:r>
      <w:r>
        <w:rPr>
          <w:spacing w:val="-2"/>
          <w:sz w:val="22"/>
        </w:rPr>
        <w:t xml:space="preserve"> </w:t>
      </w:r>
      <w:r>
        <w:rPr>
          <w:sz w:val="22"/>
        </w:rPr>
        <w:t>luogo</w:t>
      </w:r>
      <w:r>
        <w:rPr>
          <w:spacing w:val="-1"/>
          <w:sz w:val="22"/>
        </w:rPr>
        <w:t xml:space="preserve"> </w:t>
      </w:r>
      <w:r>
        <w:rPr>
          <w:sz w:val="22"/>
        </w:rPr>
        <w:t>e</w:t>
      </w:r>
      <w:r>
        <w:rPr>
          <w:spacing w:val="-1"/>
          <w:sz w:val="22"/>
        </w:rPr>
        <w:t xml:space="preserve"> </w:t>
      </w:r>
      <w:r>
        <w:rPr>
          <w:sz w:val="22"/>
        </w:rPr>
        <w:t>data</w:t>
      </w:r>
      <w:r>
        <w:rPr>
          <w:spacing w:val="-1"/>
          <w:sz w:val="22"/>
        </w:rPr>
        <w:t xml:space="preserve"> </w:t>
      </w:r>
      <w:r>
        <w:rPr>
          <w:sz w:val="22"/>
        </w:rPr>
        <w:t>di</w:t>
      </w:r>
      <w:r>
        <w:rPr>
          <w:spacing w:val="-1"/>
          <w:sz w:val="22"/>
        </w:rPr>
        <w:t xml:space="preserve"> </w:t>
      </w:r>
      <w:r>
        <w:rPr>
          <w:sz w:val="22"/>
        </w:rPr>
        <w:t>nascita,</w:t>
      </w:r>
      <w:r>
        <w:rPr>
          <w:spacing w:val="-2"/>
          <w:sz w:val="22"/>
        </w:rPr>
        <w:t xml:space="preserve"> ecc);</w:t>
      </w:r>
    </w:p>
    <w:p>
      <w:pPr>
        <w:pStyle w:val="ListParagraph"/>
        <w:numPr>
          <w:ilvl w:val="0"/>
          <w:numId w:val="1"/>
        </w:numPr>
        <w:tabs>
          <w:tab w:val="clear" w:pos="720"/>
          <w:tab w:val="left" w:pos="999" w:leader="none"/>
        </w:tabs>
        <w:spacing w:lineRule="auto" w:line="240" w:before="59" w:after="0"/>
        <w:ind w:hanging="138" w:left="999" w:right="0"/>
        <w:jc w:val="both"/>
        <w:rPr/>
      </w:pPr>
      <w:r>
        <w:rPr>
          <w:sz w:val="22"/>
        </w:rPr>
        <w:t>Codice</w:t>
      </w:r>
      <w:r>
        <w:rPr>
          <w:spacing w:val="-2"/>
          <w:sz w:val="22"/>
        </w:rPr>
        <w:t xml:space="preserve"> </w:t>
      </w:r>
      <w:r>
        <w:rPr>
          <w:sz w:val="22"/>
        </w:rPr>
        <w:t>fiscale</w:t>
      </w:r>
      <w:r>
        <w:rPr>
          <w:spacing w:val="-1"/>
          <w:sz w:val="22"/>
        </w:rPr>
        <w:t xml:space="preserve"> </w:t>
      </w:r>
      <w:r>
        <w:rPr>
          <w:sz w:val="22"/>
        </w:rPr>
        <w:t>ed</w:t>
      </w:r>
      <w:r>
        <w:rPr>
          <w:spacing w:val="-1"/>
          <w:sz w:val="22"/>
        </w:rPr>
        <w:t xml:space="preserve"> </w:t>
      </w:r>
      <w:r>
        <w:rPr>
          <w:sz w:val="22"/>
        </w:rPr>
        <w:t>altri</w:t>
      </w:r>
      <w:r>
        <w:rPr>
          <w:spacing w:val="-2"/>
          <w:sz w:val="22"/>
        </w:rPr>
        <w:t xml:space="preserve"> </w:t>
      </w:r>
      <w:r>
        <w:rPr>
          <w:sz w:val="22"/>
        </w:rPr>
        <w:t>numeri</w:t>
      </w:r>
      <w:r>
        <w:rPr>
          <w:spacing w:val="-1"/>
          <w:sz w:val="22"/>
        </w:rPr>
        <w:t xml:space="preserve"> </w:t>
      </w:r>
      <w:r>
        <w:rPr>
          <w:sz w:val="22"/>
        </w:rPr>
        <w:t>di</w:t>
      </w:r>
      <w:r>
        <w:rPr>
          <w:spacing w:val="-1"/>
          <w:sz w:val="22"/>
        </w:rPr>
        <w:t xml:space="preserve"> </w:t>
      </w:r>
      <w:r>
        <w:rPr>
          <w:sz w:val="22"/>
        </w:rPr>
        <w:t>identificazione</w:t>
      </w:r>
      <w:r>
        <w:rPr>
          <w:spacing w:val="-2"/>
          <w:sz w:val="22"/>
        </w:rPr>
        <w:t xml:space="preserve"> </w:t>
      </w:r>
      <w:r>
        <w:rPr>
          <w:sz w:val="22"/>
        </w:rPr>
        <w:t>personale</w:t>
      </w:r>
      <w:r>
        <w:rPr>
          <w:spacing w:val="-1"/>
          <w:sz w:val="22"/>
        </w:rPr>
        <w:t xml:space="preserve"> </w:t>
      </w:r>
      <w:r>
        <w:rPr>
          <w:sz w:val="22"/>
        </w:rPr>
        <w:t>(carte</w:t>
      </w:r>
      <w:r>
        <w:rPr>
          <w:spacing w:val="-1"/>
          <w:sz w:val="22"/>
        </w:rPr>
        <w:t xml:space="preserve"> </w:t>
      </w:r>
      <w:r>
        <w:rPr>
          <w:spacing w:val="-2"/>
          <w:sz w:val="22"/>
        </w:rPr>
        <w:t>sanitarie);</w:t>
      </w:r>
    </w:p>
    <w:p>
      <w:pPr>
        <w:pStyle w:val="ListParagraph"/>
        <w:numPr>
          <w:ilvl w:val="0"/>
          <w:numId w:val="1"/>
        </w:numPr>
        <w:tabs>
          <w:tab w:val="clear" w:pos="720"/>
          <w:tab w:val="left" w:pos="999" w:leader="none"/>
        </w:tabs>
        <w:spacing w:lineRule="auto" w:line="240" w:before="59" w:after="0"/>
        <w:ind w:hanging="138" w:left="999" w:right="0"/>
        <w:jc w:val="both"/>
        <w:rPr/>
      </w:pPr>
      <w:r>
        <w:rPr>
          <w:sz w:val="22"/>
        </w:rPr>
        <w:t>Lavoro</w:t>
      </w:r>
      <w:r>
        <w:rPr>
          <w:spacing w:val="-4"/>
          <w:sz w:val="22"/>
        </w:rPr>
        <w:t xml:space="preserve"> </w:t>
      </w:r>
      <w:r>
        <w:rPr>
          <w:sz w:val="22"/>
        </w:rPr>
        <w:t>(occupazione</w:t>
      </w:r>
      <w:r>
        <w:rPr>
          <w:spacing w:val="-2"/>
          <w:sz w:val="22"/>
        </w:rPr>
        <w:t xml:space="preserve"> </w:t>
      </w:r>
      <w:r>
        <w:rPr>
          <w:sz w:val="22"/>
        </w:rPr>
        <w:t>attuale</w:t>
      </w:r>
      <w:r>
        <w:rPr>
          <w:spacing w:val="-2"/>
          <w:sz w:val="22"/>
        </w:rPr>
        <w:t xml:space="preserve"> </w:t>
      </w:r>
      <w:r>
        <w:rPr>
          <w:sz w:val="22"/>
        </w:rPr>
        <w:t>e</w:t>
      </w:r>
      <w:r>
        <w:rPr>
          <w:spacing w:val="-2"/>
          <w:sz w:val="22"/>
        </w:rPr>
        <w:t xml:space="preserve"> </w:t>
      </w:r>
      <w:r>
        <w:rPr>
          <w:sz w:val="22"/>
        </w:rPr>
        <w:t>precedente,</w:t>
      </w:r>
      <w:r>
        <w:rPr>
          <w:spacing w:val="-3"/>
          <w:sz w:val="22"/>
        </w:rPr>
        <w:t xml:space="preserve"> </w:t>
      </w:r>
      <w:r>
        <w:rPr>
          <w:sz w:val="22"/>
        </w:rPr>
        <w:t>curriculum</w:t>
      </w:r>
      <w:r>
        <w:rPr>
          <w:spacing w:val="-2"/>
          <w:sz w:val="22"/>
        </w:rPr>
        <w:t xml:space="preserve"> </w:t>
      </w:r>
      <w:r>
        <w:rPr>
          <w:sz w:val="22"/>
        </w:rPr>
        <w:t>vitae,</w:t>
      </w:r>
      <w:r>
        <w:rPr>
          <w:spacing w:val="-2"/>
          <w:sz w:val="22"/>
        </w:rPr>
        <w:t xml:space="preserve"> ecc.);</w:t>
      </w:r>
    </w:p>
    <w:p>
      <w:pPr>
        <w:pStyle w:val="ListParagraph"/>
        <w:numPr>
          <w:ilvl w:val="0"/>
          <w:numId w:val="1"/>
        </w:numPr>
        <w:tabs>
          <w:tab w:val="clear" w:pos="720"/>
          <w:tab w:val="left" w:pos="999" w:leader="none"/>
        </w:tabs>
        <w:spacing w:lineRule="auto" w:line="240" w:before="59" w:after="0"/>
        <w:ind w:hanging="138" w:left="999" w:right="0"/>
        <w:jc w:val="both"/>
        <w:rPr/>
      </w:pPr>
      <w:r>
        <w:rPr>
          <w:sz w:val="22"/>
        </w:rPr>
        <w:t>Dati</w:t>
      </w:r>
      <w:r>
        <w:rPr>
          <w:spacing w:val="-2"/>
          <w:sz w:val="22"/>
        </w:rPr>
        <w:t xml:space="preserve"> </w:t>
      </w:r>
      <w:r>
        <w:rPr>
          <w:sz w:val="22"/>
        </w:rPr>
        <w:t>particolari</w:t>
      </w:r>
      <w:r>
        <w:rPr>
          <w:spacing w:val="-1"/>
          <w:sz w:val="22"/>
        </w:rPr>
        <w:t xml:space="preserve"> </w:t>
      </w:r>
      <w:r>
        <w:rPr>
          <w:sz w:val="22"/>
        </w:rPr>
        <w:t>(ex</w:t>
      </w:r>
      <w:r>
        <w:rPr>
          <w:spacing w:val="-1"/>
          <w:sz w:val="22"/>
        </w:rPr>
        <w:t xml:space="preserve"> </w:t>
      </w:r>
      <w:r>
        <w:rPr>
          <w:sz w:val="22"/>
        </w:rPr>
        <w:t>“dati</w:t>
      </w:r>
      <w:r>
        <w:rPr>
          <w:spacing w:val="-1"/>
          <w:sz w:val="22"/>
        </w:rPr>
        <w:t xml:space="preserve"> </w:t>
      </w:r>
      <w:r>
        <w:rPr>
          <w:sz w:val="22"/>
        </w:rPr>
        <w:t>sensibili”)</w:t>
      </w:r>
      <w:r>
        <w:rPr>
          <w:spacing w:val="-1"/>
          <w:sz w:val="22"/>
        </w:rPr>
        <w:t xml:space="preserve"> </w:t>
      </w:r>
      <w:r>
        <w:rPr>
          <w:spacing w:val="-10"/>
          <w:sz w:val="22"/>
        </w:rPr>
        <w:t>.</w:t>
      </w:r>
    </w:p>
    <w:p>
      <w:pPr>
        <w:pStyle w:val="BodyText"/>
        <w:spacing w:before="117" w:after="0"/>
        <w:jc w:val="both"/>
        <w:rPr/>
      </w:pPr>
      <w:r>
        <w:rPr/>
      </w:r>
    </w:p>
    <w:p>
      <w:pPr>
        <w:pStyle w:val="Heading2"/>
        <w:spacing w:before="1" w:after="0"/>
        <w:jc w:val="both"/>
        <w:rPr/>
      </w:pPr>
      <w:r>
        <w:rPr/>
        <w:t>DIRITTI</w:t>
      </w:r>
      <w:r>
        <w:rPr>
          <w:spacing w:val="-1"/>
        </w:rPr>
        <w:t xml:space="preserve"> </w:t>
      </w:r>
      <w:r>
        <w:rPr>
          <w:spacing w:val="-2"/>
        </w:rPr>
        <w:t>DELL’INTERESSATO</w:t>
      </w:r>
    </w:p>
    <w:p>
      <w:pPr>
        <w:pStyle w:val="BodyText"/>
        <w:spacing w:lineRule="auto" w:line="295" w:before="139" w:after="0"/>
        <w:ind w:left="141" w:right="0"/>
        <w:jc w:val="both"/>
        <w:rPr/>
      </w:pPr>
      <w:r>
        <w:rPr/>
        <w:t>Ai sensi del Regolamento europeo 679/2016 (GDPR) e della normativa nazionale in vigore, l'interessato</w:t>
      </w:r>
      <w:r>
        <w:rPr>
          <w:spacing w:val="-3"/>
        </w:rPr>
        <w:t xml:space="preserve"> </w:t>
      </w:r>
      <w:r>
        <w:rPr/>
        <w:t>può,</w:t>
      </w:r>
      <w:r>
        <w:rPr>
          <w:spacing w:val="-4"/>
        </w:rPr>
        <w:t xml:space="preserve"> </w:t>
      </w:r>
      <w:r>
        <w:rPr/>
        <w:t>secondo</w:t>
      </w:r>
      <w:r>
        <w:rPr>
          <w:spacing w:val="-3"/>
        </w:rPr>
        <w:t xml:space="preserve"> </w:t>
      </w:r>
      <w:r>
        <w:rPr/>
        <w:t>le</w:t>
      </w:r>
      <w:r>
        <w:rPr>
          <w:spacing w:val="-3"/>
        </w:rPr>
        <w:t xml:space="preserve"> </w:t>
      </w:r>
      <w:r>
        <w:rPr/>
        <w:t>modalità</w:t>
      </w:r>
      <w:r>
        <w:rPr>
          <w:spacing w:val="-3"/>
        </w:rPr>
        <w:t xml:space="preserve"> </w:t>
      </w:r>
      <w:r>
        <w:rPr/>
        <w:t>e</w:t>
      </w:r>
      <w:r>
        <w:rPr>
          <w:spacing w:val="-3"/>
        </w:rPr>
        <w:t xml:space="preserve"> </w:t>
      </w:r>
      <w:r>
        <w:rPr/>
        <w:t>nei</w:t>
      </w:r>
      <w:r>
        <w:rPr>
          <w:spacing w:val="-3"/>
        </w:rPr>
        <w:t xml:space="preserve"> </w:t>
      </w:r>
      <w:r>
        <w:rPr/>
        <w:t>limiti</w:t>
      </w:r>
      <w:r>
        <w:rPr>
          <w:spacing w:val="-3"/>
        </w:rPr>
        <w:t xml:space="preserve"> </w:t>
      </w:r>
      <w:r>
        <w:rPr/>
        <w:t>previsti</w:t>
      </w:r>
      <w:r>
        <w:rPr>
          <w:spacing w:val="-3"/>
        </w:rPr>
        <w:t xml:space="preserve"> </w:t>
      </w:r>
      <w:r>
        <w:rPr/>
        <w:t>dalla</w:t>
      </w:r>
      <w:r>
        <w:rPr>
          <w:spacing w:val="-3"/>
        </w:rPr>
        <w:t xml:space="preserve"> </w:t>
      </w:r>
      <w:r>
        <w:rPr/>
        <w:t>vigente</w:t>
      </w:r>
      <w:r>
        <w:rPr>
          <w:spacing w:val="-3"/>
        </w:rPr>
        <w:t xml:space="preserve"> </w:t>
      </w:r>
      <w:r>
        <w:rPr/>
        <w:t>normativa,</w:t>
      </w:r>
      <w:r>
        <w:rPr>
          <w:spacing w:val="-4"/>
        </w:rPr>
        <w:t xml:space="preserve"> </w:t>
      </w:r>
      <w:r>
        <w:rPr/>
        <w:t>esercitare</w:t>
      </w:r>
      <w:r>
        <w:rPr>
          <w:spacing w:val="-3"/>
        </w:rPr>
        <w:t xml:space="preserve"> </w:t>
      </w:r>
      <w:r>
        <w:rPr/>
        <w:t>i seguenti diritti:</w:t>
      </w:r>
    </w:p>
    <w:p>
      <w:pPr>
        <w:pStyle w:val="BodyText"/>
        <w:spacing w:before="61" w:after="0"/>
        <w:jc w:val="both"/>
        <w:rPr/>
      </w:pPr>
      <w:r>
        <w:rPr/>
      </w:r>
    </w:p>
    <w:p>
      <w:pPr>
        <w:pStyle w:val="ListParagraph"/>
        <w:numPr>
          <w:ilvl w:val="0"/>
          <w:numId w:val="1"/>
        </w:numPr>
        <w:tabs>
          <w:tab w:val="clear" w:pos="720"/>
          <w:tab w:val="left" w:pos="999" w:leader="none"/>
        </w:tabs>
        <w:spacing w:lineRule="auto" w:line="295" w:before="0" w:after="0"/>
        <w:ind w:hanging="0" w:left="861" w:right="91"/>
        <w:jc w:val="both"/>
        <w:rPr/>
      </w:pPr>
      <w:r>
        <w:rPr>
          <w:sz w:val="22"/>
        </w:rPr>
        <w:t>richiedere</w:t>
      </w:r>
      <w:r>
        <w:rPr>
          <w:spacing w:val="-3"/>
          <w:sz w:val="22"/>
        </w:rPr>
        <w:t xml:space="preserve"> </w:t>
      </w:r>
      <w:r>
        <w:rPr>
          <w:sz w:val="22"/>
        </w:rPr>
        <w:t>la</w:t>
      </w:r>
      <w:r>
        <w:rPr>
          <w:spacing w:val="-3"/>
          <w:sz w:val="22"/>
        </w:rPr>
        <w:t xml:space="preserve"> </w:t>
      </w:r>
      <w:r>
        <w:rPr>
          <w:sz w:val="22"/>
        </w:rPr>
        <w:t>conferma</w:t>
      </w:r>
      <w:r>
        <w:rPr>
          <w:spacing w:val="-3"/>
          <w:sz w:val="22"/>
        </w:rPr>
        <w:t xml:space="preserve"> </w:t>
      </w:r>
      <w:r>
        <w:rPr>
          <w:sz w:val="22"/>
        </w:rPr>
        <w:t>dell'esistenza</w:t>
      </w:r>
      <w:r>
        <w:rPr>
          <w:spacing w:val="-3"/>
          <w:sz w:val="22"/>
        </w:rPr>
        <w:t xml:space="preserve"> </w:t>
      </w:r>
      <w:r>
        <w:rPr>
          <w:sz w:val="22"/>
        </w:rPr>
        <w:t>di</w:t>
      </w:r>
      <w:r>
        <w:rPr>
          <w:spacing w:val="-3"/>
          <w:sz w:val="22"/>
        </w:rPr>
        <w:t xml:space="preserve"> </w:t>
      </w:r>
      <w:r>
        <w:rPr>
          <w:sz w:val="22"/>
        </w:rPr>
        <w:t>dati</w:t>
      </w:r>
      <w:r>
        <w:rPr>
          <w:spacing w:val="-3"/>
          <w:sz w:val="22"/>
        </w:rPr>
        <w:t xml:space="preserve"> </w:t>
      </w:r>
      <w:r>
        <w:rPr>
          <w:sz w:val="22"/>
        </w:rPr>
        <w:t>personali</w:t>
      </w:r>
      <w:r>
        <w:rPr>
          <w:spacing w:val="-3"/>
          <w:sz w:val="22"/>
        </w:rPr>
        <w:t xml:space="preserve"> </w:t>
      </w:r>
      <w:r>
        <w:rPr>
          <w:sz w:val="22"/>
        </w:rPr>
        <w:t>che</w:t>
      </w:r>
      <w:r>
        <w:rPr>
          <w:spacing w:val="-3"/>
          <w:sz w:val="22"/>
        </w:rPr>
        <w:t xml:space="preserve"> </w:t>
      </w:r>
      <w:r>
        <w:rPr>
          <w:sz w:val="22"/>
        </w:rPr>
        <w:t>lo</w:t>
      </w:r>
      <w:r>
        <w:rPr>
          <w:spacing w:val="-3"/>
          <w:sz w:val="22"/>
        </w:rPr>
        <w:t xml:space="preserve"> </w:t>
      </w:r>
      <w:r>
        <w:rPr>
          <w:sz w:val="22"/>
        </w:rPr>
        <w:t>riguardano</w:t>
      </w:r>
      <w:r>
        <w:rPr>
          <w:spacing w:val="-3"/>
          <w:sz w:val="22"/>
        </w:rPr>
        <w:t xml:space="preserve"> </w:t>
      </w:r>
      <w:r>
        <w:rPr>
          <w:sz w:val="22"/>
        </w:rPr>
        <w:t>(diritto</w:t>
      </w:r>
      <w:r>
        <w:rPr>
          <w:spacing w:val="-3"/>
          <w:sz w:val="22"/>
        </w:rPr>
        <w:t xml:space="preserve"> </w:t>
      </w:r>
      <w:r>
        <w:rPr>
          <w:sz w:val="22"/>
        </w:rPr>
        <w:t>di</w:t>
      </w:r>
      <w:r>
        <w:rPr>
          <w:spacing w:val="-3"/>
          <w:sz w:val="22"/>
        </w:rPr>
        <w:t xml:space="preserve"> </w:t>
      </w:r>
      <w:r>
        <w:rPr>
          <w:sz w:val="22"/>
        </w:rPr>
        <w:t xml:space="preserve">accesso dell’interessato – art. 15 del Regolamento 679/2016); conoscerne l'origine; riceverne comunicazione intelligibile; avere informazioni circa la logica, le modalità e le finalità del </w:t>
      </w:r>
      <w:r>
        <w:rPr>
          <w:spacing w:val="-2"/>
          <w:sz w:val="22"/>
        </w:rPr>
        <w:t>trattamento;</w:t>
      </w:r>
    </w:p>
    <w:p>
      <w:pPr>
        <w:pStyle w:val="ListParagraph"/>
        <w:numPr>
          <w:ilvl w:val="0"/>
          <w:numId w:val="1"/>
        </w:numPr>
        <w:tabs>
          <w:tab w:val="clear" w:pos="720"/>
          <w:tab w:val="left" w:pos="999" w:leader="none"/>
        </w:tabs>
        <w:spacing w:lineRule="auto" w:line="295" w:before="4" w:after="0"/>
        <w:ind w:hanging="0" w:left="861" w:right="97"/>
        <w:jc w:val="both"/>
        <w:rPr/>
      </w:pPr>
      <w:r>
        <w:rPr>
          <w:sz w:val="22"/>
        </w:rPr>
        <w:t>richiederne</w:t>
      </w:r>
      <w:r>
        <w:rPr>
          <w:spacing w:val="-4"/>
          <w:sz w:val="22"/>
        </w:rPr>
        <w:t xml:space="preserve"> </w:t>
      </w:r>
      <w:r>
        <w:rPr>
          <w:sz w:val="22"/>
        </w:rPr>
        <w:t>l'aggiornamento,</w:t>
      </w:r>
      <w:r>
        <w:rPr>
          <w:spacing w:val="-5"/>
          <w:sz w:val="22"/>
        </w:rPr>
        <w:t xml:space="preserve"> </w:t>
      </w:r>
      <w:r>
        <w:rPr>
          <w:sz w:val="22"/>
        </w:rPr>
        <w:t>la</w:t>
      </w:r>
      <w:r>
        <w:rPr>
          <w:spacing w:val="-4"/>
          <w:sz w:val="22"/>
        </w:rPr>
        <w:t xml:space="preserve"> </w:t>
      </w:r>
      <w:r>
        <w:rPr>
          <w:sz w:val="22"/>
        </w:rPr>
        <w:t>rettifica,</w:t>
      </w:r>
      <w:r>
        <w:rPr>
          <w:spacing w:val="-5"/>
          <w:sz w:val="22"/>
        </w:rPr>
        <w:t xml:space="preserve"> </w:t>
      </w:r>
      <w:r>
        <w:rPr>
          <w:sz w:val="22"/>
        </w:rPr>
        <w:t>l'integrazione,</w:t>
      </w:r>
      <w:r>
        <w:rPr>
          <w:spacing w:val="-5"/>
          <w:sz w:val="22"/>
        </w:rPr>
        <w:t xml:space="preserve"> </w:t>
      </w:r>
      <w:r>
        <w:rPr>
          <w:sz w:val="22"/>
        </w:rPr>
        <w:t>la</w:t>
      </w:r>
      <w:r>
        <w:rPr>
          <w:spacing w:val="-4"/>
          <w:sz w:val="22"/>
        </w:rPr>
        <w:t xml:space="preserve"> </w:t>
      </w:r>
      <w:r>
        <w:rPr>
          <w:sz w:val="22"/>
        </w:rPr>
        <w:t>cancellazione,</w:t>
      </w:r>
      <w:r>
        <w:rPr>
          <w:spacing w:val="-5"/>
          <w:sz w:val="22"/>
        </w:rPr>
        <w:t xml:space="preserve"> </w:t>
      </w:r>
      <w:r>
        <w:rPr>
          <w:sz w:val="22"/>
        </w:rPr>
        <w:t>la</w:t>
      </w:r>
      <w:r>
        <w:rPr>
          <w:spacing w:val="-4"/>
          <w:sz w:val="22"/>
        </w:rPr>
        <w:t xml:space="preserve"> </w:t>
      </w:r>
      <w:r>
        <w:rPr>
          <w:sz w:val="22"/>
        </w:rPr>
        <w:t>trasformazione in</w:t>
      </w:r>
      <w:r>
        <w:rPr>
          <w:spacing w:val="-1"/>
          <w:sz w:val="22"/>
        </w:rPr>
        <w:t xml:space="preserve"> </w:t>
      </w:r>
      <w:r>
        <w:rPr>
          <w:sz w:val="22"/>
        </w:rPr>
        <w:t>forma</w:t>
      </w:r>
      <w:r>
        <w:rPr>
          <w:spacing w:val="-1"/>
          <w:sz w:val="22"/>
        </w:rPr>
        <w:t xml:space="preserve"> </w:t>
      </w:r>
      <w:r>
        <w:rPr>
          <w:sz w:val="22"/>
        </w:rPr>
        <w:t>anonima,</w:t>
      </w:r>
      <w:r>
        <w:rPr>
          <w:spacing w:val="-2"/>
          <w:sz w:val="22"/>
        </w:rPr>
        <w:t xml:space="preserve"> </w:t>
      </w:r>
      <w:r>
        <w:rPr>
          <w:sz w:val="22"/>
        </w:rPr>
        <w:t>il</w:t>
      </w:r>
      <w:r>
        <w:rPr>
          <w:spacing w:val="-1"/>
          <w:sz w:val="22"/>
        </w:rPr>
        <w:t xml:space="preserve"> </w:t>
      </w:r>
      <w:r>
        <w:rPr>
          <w:sz w:val="22"/>
        </w:rPr>
        <w:t>blocco</w:t>
      </w:r>
      <w:r>
        <w:rPr>
          <w:spacing w:val="-1"/>
          <w:sz w:val="22"/>
        </w:rPr>
        <w:t xml:space="preserve"> </w:t>
      </w:r>
      <w:r>
        <w:rPr>
          <w:sz w:val="22"/>
        </w:rPr>
        <w:t>dei</w:t>
      </w:r>
      <w:r>
        <w:rPr>
          <w:spacing w:val="-1"/>
          <w:sz w:val="22"/>
        </w:rPr>
        <w:t xml:space="preserve"> </w:t>
      </w:r>
      <w:r>
        <w:rPr>
          <w:sz w:val="22"/>
        </w:rPr>
        <w:t>dati</w:t>
      </w:r>
      <w:r>
        <w:rPr>
          <w:spacing w:val="-1"/>
          <w:sz w:val="22"/>
        </w:rPr>
        <w:t xml:space="preserve"> </w:t>
      </w:r>
      <w:r>
        <w:rPr>
          <w:sz w:val="22"/>
        </w:rPr>
        <w:t>trattati</w:t>
      </w:r>
      <w:r>
        <w:rPr>
          <w:spacing w:val="-1"/>
          <w:sz w:val="22"/>
        </w:rPr>
        <w:t xml:space="preserve"> </w:t>
      </w:r>
      <w:r>
        <w:rPr>
          <w:sz w:val="22"/>
        </w:rPr>
        <w:t>in</w:t>
      </w:r>
      <w:r>
        <w:rPr>
          <w:spacing w:val="-1"/>
          <w:sz w:val="22"/>
        </w:rPr>
        <w:t xml:space="preserve"> </w:t>
      </w:r>
      <w:r>
        <w:rPr>
          <w:sz w:val="22"/>
        </w:rPr>
        <w:t>violazione</w:t>
      </w:r>
      <w:r>
        <w:rPr>
          <w:spacing w:val="-1"/>
          <w:sz w:val="22"/>
        </w:rPr>
        <w:t xml:space="preserve"> </w:t>
      </w:r>
      <w:r>
        <w:rPr>
          <w:sz w:val="22"/>
        </w:rPr>
        <w:t>di</w:t>
      </w:r>
      <w:r>
        <w:rPr>
          <w:spacing w:val="-1"/>
          <w:sz w:val="22"/>
        </w:rPr>
        <w:t xml:space="preserve"> </w:t>
      </w:r>
      <w:r>
        <w:rPr>
          <w:sz w:val="22"/>
        </w:rPr>
        <w:t>legge,</w:t>
      </w:r>
      <w:r>
        <w:rPr>
          <w:spacing w:val="-2"/>
          <w:sz w:val="22"/>
        </w:rPr>
        <w:t xml:space="preserve"> </w:t>
      </w:r>
      <w:r>
        <w:rPr>
          <w:sz w:val="22"/>
        </w:rPr>
        <w:t>ivi</w:t>
      </w:r>
      <w:r>
        <w:rPr>
          <w:spacing w:val="-1"/>
          <w:sz w:val="22"/>
        </w:rPr>
        <w:t xml:space="preserve"> </w:t>
      </w:r>
      <w:r>
        <w:rPr>
          <w:sz w:val="22"/>
        </w:rPr>
        <w:t>compresi</w:t>
      </w:r>
      <w:r>
        <w:rPr>
          <w:spacing w:val="-1"/>
          <w:sz w:val="22"/>
        </w:rPr>
        <w:t xml:space="preserve"> </w:t>
      </w:r>
      <w:r>
        <w:rPr>
          <w:sz w:val="22"/>
        </w:rPr>
        <w:t>quelli</w:t>
      </w:r>
      <w:r>
        <w:rPr>
          <w:spacing w:val="-1"/>
          <w:sz w:val="22"/>
        </w:rPr>
        <w:t xml:space="preserve"> </w:t>
      </w:r>
      <w:r>
        <w:rPr>
          <w:sz w:val="22"/>
        </w:rPr>
        <w:t>non</w:t>
      </w:r>
      <w:r>
        <w:rPr>
          <w:spacing w:val="-1"/>
          <w:sz w:val="22"/>
        </w:rPr>
        <w:t xml:space="preserve"> </w:t>
      </w:r>
      <w:r>
        <w:rPr>
          <w:sz w:val="22"/>
        </w:rPr>
        <w:t>più necessari al perseguimento degli scopi per i quali sono stati raccolti (diritto di rettifica e cancellazione – artt. 16 e 17 del Regolamento 679/2016);</w:t>
      </w:r>
    </w:p>
    <w:p>
      <w:pPr>
        <w:pStyle w:val="ListParagraph"/>
        <w:numPr>
          <w:ilvl w:val="0"/>
          <w:numId w:val="1"/>
        </w:numPr>
        <w:tabs>
          <w:tab w:val="clear" w:pos="720"/>
          <w:tab w:val="left" w:pos="999" w:leader="none"/>
        </w:tabs>
        <w:spacing w:lineRule="auto" w:line="295" w:before="3" w:after="0"/>
        <w:ind w:hanging="0" w:left="861" w:right="22"/>
        <w:jc w:val="both"/>
        <w:rPr/>
      </w:pPr>
      <w:r>
        <w:rPr>
          <w:sz w:val="22"/>
        </w:rPr>
        <w:t>diritto</w:t>
      </w:r>
      <w:r>
        <w:rPr>
          <w:spacing w:val="-3"/>
          <w:sz w:val="22"/>
        </w:rPr>
        <w:t xml:space="preserve"> </w:t>
      </w:r>
      <w:r>
        <w:rPr>
          <w:sz w:val="22"/>
        </w:rPr>
        <w:t>di</w:t>
      </w:r>
      <w:r>
        <w:rPr>
          <w:spacing w:val="-3"/>
          <w:sz w:val="22"/>
        </w:rPr>
        <w:t xml:space="preserve"> </w:t>
      </w:r>
      <w:r>
        <w:rPr>
          <w:sz w:val="22"/>
        </w:rPr>
        <w:t>limitazione</w:t>
      </w:r>
      <w:r>
        <w:rPr>
          <w:spacing w:val="-3"/>
          <w:sz w:val="22"/>
        </w:rPr>
        <w:t xml:space="preserve"> </w:t>
      </w:r>
      <w:r>
        <w:rPr>
          <w:sz w:val="22"/>
        </w:rPr>
        <w:t>e/o</w:t>
      </w:r>
      <w:r>
        <w:rPr>
          <w:spacing w:val="-3"/>
          <w:sz w:val="22"/>
        </w:rPr>
        <w:t xml:space="preserve"> </w:t>
      </w:r>
      <w:r>
        <w:rPr>
          <w:sz w:val="22"/>
        </w:rPr>
        <w:t>di</w:t>
      </w:r>
      <w:r>
        <w:rPr>
          <w:spacing w:val="-3"/>
          <w:sz w:val="22"/>
        </w:rPr>
        <w:t xml:space="preserve"> </w:t>
      </w:r>
      <w:r>
        <w:rPr>
          <w:sz w:val="22"/>
        </w:rPr>
        <w:t>opposizione</w:t>
      </w:r>
      <w:r>
        <w:rPr>
          <w:spacing w:val="-3"/>
          <w:sz w:val="22"/>
        </w:rPr>
        <w:t xml:space="preserve"> </w:t>
      </w:r>
      <w:r>
        <w:rPr>
          <w:sz w:val="22"/>
        </w:rPr>
        <w:t>al</w:t>
      </w:r>
      <w:r>
        <w:rPr>
          <w:spacing w:val="-3"/>
          <w:sz w:val="22"/>
        </w:rPr>
        <w:t xml:space="preserve"> </w:t>
      </w:r>
      <w:r>
        <w:rPr>
          <w:sz w:val="22"/>
        </w:rPr>
        <w:t>trattamento</w:t>
      </w:r>
      <w:r>
        <w:rPr>
          <w:spacing w:val="-3"/>
          <w:sz w:val="22"/>
        </w:rPr>
        <w:t xml:space="preserve"> </w:t>
      </w:r>
      <w:r>
        <w:rPr>
          <w:sz w:val="22"/>
        </w:rPr>
        <w:t>dei</w:t>
      </w:r>
      <w:r>
        <w:rPr>
          <w:spacing w:val="-3"/>
          <w:sz w:val="22"/>
        </w:rPr>
        <w:t xml:space="preserve"> </w:t>
      </w:r>
      <w:r>
        <w:rPr>
          <w:sz w:val="22"/>
        </w:rPr>
        <w:t>dati</w:t>
      </w:r>
      <w:r>
        <w:rPr>
          <w:spacing w:val="-3"/>
          <w:sz w:val="22"/>
        </w:rPr>
        <w:t xml:space="preserve"> </w:t>
      </w:r>
      <w:r>
        <w:rPr>
          <w:sz w:val="22"/>
        </w:rPr>
        <w:t>che</w:t>
      </w:r>
      <w:r>
        <w:rPr>
          <w:spacing w:val="-3"/>
          <w:sz w:val="22"/>
        </w:rPr>
        <w:t xml:space="preserve"> </w:t>
      </w:r>
      <w:r>
        <w:rPr>
          <w:sz w:val="22"/>
        </w:rPr>
        <w:t>lo</w:t>
      </w:r>
      <w:r>
        <w:rPr>
          <w:spacing w:val="-3"/>
          <w:sz w:val="22"/>
        </w:rPr>
        <w:t xml:space="preserve"> </w:t>
      </w:r>
      <w:r>
        <w:rPr>
          <w:sz w:val="22"/>
        </w:rPr>
        <w:t>riguardano</w:t>
      </w:r>
      <w:r>
        <w:rPr>
          <w:spacing w:val="-3"/>
          <w:sz w:val="22"/>
        </w:rPr>
        <w:t xml:space="preserve"> </w:t>
      </w:r>
      <w:r>
        <w:rPr>
          <w:sz w:val="22"/>
        </w:rPr>
        <w:t>(art.</w:t>
      </w:r>
      <w:r>
        <w:rPr>
          <w:spacing w:val="-4"/>
          <w:sz w:val="22"/>
        </w:rPr>
        <w:t xml:space="preserve"> </w:t>
      </w:r>
      <w:r>
        <w:rPr>
          <w:sz w:val="22"/>
        </w:rPr>
        <w:t>18</w:t>
      </w:r>
      <w:r>
        <w:rPr>
          <w:spacing w:val="-3"/>
          <w:sz w:val="22"/>
        </w:rPr>
        <w:t xml:space="preserve"> </w:t>
      </w:r>
      <w:r>
        <w:rPr>
          <w:sz w:val="22"/>
        </w:rPr>
        <w:t>del Regolamento 679/2016); diritto di revoca; diritto alla portabilità dei dati (art. 20 del Regolamento 679/2016).</w:t>
      </w:r>
    </w:p>
    <w:p>
      <w:pPr>
        <w:pStyle w:val="BodyText"/>
        <w:jc w:val="both"/>
        <w:rPr/>
      </w:pPr>
      <w:r>
        <w:rPr/>
      </w:r>
    </w:p>
    <w:p>
      <w:pPr>
        <w:pStyle w:val="BodyText"/>
        <w:spacing w:before="120" w:after="0"/>
        <w:jc w:val="both"/>
        <w:rPr/>
      </w:pPr>
      <w:r>
        <w:rPr/>
      </w:r>
    </w:p>
    <w:p>
      <w:pPr>
        <w:pStyle w:val="Heading2"/>
        <w:jc w:val="both"/>
        <w:rPr/>
      </w:pPr>
      <w:r>
        <w:rPr/>
        <w:t>TITOLARITÀ</w:t>
      </w:r>
      <w:r>
        <w:rPr>
          <w:spacing w:val="-3"/>
        </w:rPr>
        <w:t xml:space="preserve"> </w:t>
      </w:r>
      <w:r>
        <w:rPr/>
        <w:t>DEL</w:t>
      </w:r>
      <w:r>
        <w:rPr>
          <w:spacing w:val="-5"/>
        </w:rPr>
        <w:t xml:space="preserve"> </w:t>
      </w:r>
      <w:r>
        <w:rPr>
          <w:spacing w:val="-2"/>
        </w:rPr>
        <w:t>TRATTAMENTO</w:t>
      </w:r>
    </w:p>
    <w:p>
      <w:pPr>
        <w:pStyle w:val="BodyText"/>
        <w:spacing w:before="118" w:after="0"/>
        <w:jc w:val="both"/>
        <w:rPr>
          <w:rFonts w:ascii="Arial" w:hAnsi="Arial"/>
          <w:b/>
          <w:bCs/>
        </w:rPr>
      </w:pPr>
      <w:r>
        <w:rPr>
          <w:rFonts w:ascii="Arial" w:hAnsi="Arial"/>
          <w:b/>
          <w:bCs/>
        </w:rPr>
      </w:r>
    </w:p>
    <w:p>
      <w:pPr>
        <w:pStyle w:val="BodyText"/>
        <w:spacing w:before="1" w:after="0"/>
        <w:ind w:left="141" w:right="0"/>
        <w:jc w:val="both"/>
        <w:rPr>
          <w:b/>
          <w:bCs/>
        </w:rPr>
      </w:pPr>
      <w:r>
        <w:rPr>
          <w:b/>
          <w:bCs/>
        </w:rPr>
        <w:t>Titolare</w:t>
      </w:r>
      <w:r>
        <w:rPr>
          <w:b/>
          <w:bCs/>
          <w:spacing w:val="-5"/>
        </w:rPr>
        <w:t xml:space="preserve"> </w:t>
      </w:r>
      <w:r>
        <w:rPr>
          <w:b/>
          <w:bCs/>
        </w:rPr>
        <w:t>del</w:t>
      </w:r>
      <w:r>
        <w:rPr>
          <w:b/>
          <w:bCs/>
          <w:spacing w:val="-2"/>
        </w:rPr>
        <w:t xml:space="preserve"> </w:t>
      </w:r>
      <w:r>
        <w:rPr>
          <w:b/>
          <w:bCs/>
        </w:rPr>
        <w:t>trattamento</w:t>
      </w:r>
      <w:r>
        <w:rPr>
          <w:b/>
          <w:bCs/>
          <w:spacing w:val="-2"/>
        </w:rPr>
        <w:t xml:space="preserve"> </w:t>
      </w:r>
      <w:r>
        <w:rPr>
          <w:b/>
          <w:bCs/>
        </w:rPr>
        <w:t>dei</w:t>
      </w:r>
      <w:r>
        <w:rPr>
          <w:b/>
          <w:bCs/>
          <w:spacing w:val="-2"/>
        </w:rPr>
        <w:t xml:space="preserve"> </w:t>
      </w:r>
      <w:r>
        <w:rPr>
          <w:b/>
          <w:bCs/>
        </w:rPr>
        <w:t>Suoi</w:t>
      </w:r>
      <w:r>
        <w:rPr>
          <w:b/>
          <w:bCs/>
          <w:spacing w:val="-2"/>
        </w:rPr>
        <w:t xml:space="preserve"> </w:t>
      </w:r>
      <w:r>
        <w:rPr>
          <w:b/>
          <w:bCs/>
        </w:rPr>
        <w:t>dati</w:t>
      </w:r>
      <w:r>
        <w:rPr>
          <w:b/>
          <w:bCs/>
          <w:spacing w:val="-2"/>
        </w:rPr>
        <w:t xml:space="preserve"> </w:t>
      </w:r>
      <w:r>
        <w:rPr>
          <w:b/>
          <w:bCs/>
        </w:rPr>
        <w:t>personali</w:t>
      </w:r>
      <w:r>
        <w:rPr>
          <w:b/>
          <w:bCs/>
          <w:spacing w:val="-2"/>
        </w:rPr>
        <w:t xml:space="preserve"> </w:t>
      </w:r>
      <w:r>
        <w:rPr>
          <w:b/>
          <w:bCs/>
          <w:spacing w:val="-5"/>
        </w:rPr>
        <w:t>è:</w:t>
      </w:r>
    </w:p>
    <w:p>
      <w:pPr>
        <w:pStyle w:val="BodyText"/>
        <w:spacing w:before="59" w:after="0"/>
        <w:ind w:left="141" w:right="0"/>
        <w:jc w:val="both"/>
        <w:rPr>
          <w:b/>
          <w:bCs/>
        </w:rPr>
      </w:pPr>
      <w:r>
        <w:rPr>
          <w:b/>
          <w:bCs/>
        </w:rPr>
        <w:t>EBRAM - MOLISE</w:t>
      </w:r>
      <w:r>
        <w:rPr>
          <w:b/>
          <w:bCs/>
          <w:spacing w:val="-6"/>
        </w:rPr>
        <w:t xml:space="preserve"> </w:t>
      </w:r>
      <w:r>
        <w:rPr>
          <w:b/>
          <w:bCs/>
        </w:rPr>
        <w:t>–</w:t>
      </w:r>
      <w:r>
        <w:rPr>
          <w:b/>
          <w:bCs/>
          <w:spacing w:val="-2"/>
        </w:rPr>
        <w:t xml:space="preserve"> </w:t>
      </w:r>
      <w:r>
        <w:rPr>
          <w:b/>
          <w:bCs/>
        </w:rPr>
        <w:t>Via</w:t>
      </w:r>
      <w:r>
        <w:rPr>
          <w:b/>
          <w:bCs/>
          <w:spacing w:val="-2"/>
        </w:rPr>
        <w:t xml:space="preserve"> XXIV Maggio, 65 E/F 86100 Campobasso</w:t>
      </w:r>
    </w:p>
    <w:p>
      <w:pPr>
        <w:pStyle w:val="BodyText"/>
        <w:spacing w:before="117" w:after="0"/>
        <w:jc w:val="both"/>
        <w:rPr/>
      </w:pPr>
      <w:r>
        <w:rPr/>
      </w:r>
    </w:p>
    <w:p>
      <w:pPr>
        <w:pStyle w:val="BodyText"/>
        <w:spacing w:lineRule="auto" w:line="295" w:before="1" w:after="0"/>
        <w:ind w:left="141" w:right="0"/>
        <w:jc w:val="both"/>
        <w:rPr/>
      </w:pPr>
      <w:r>
        <w:rPr/>
        <w:t>Il/I sottoscritto/i in calce identificato/i dichiara di aver ricevuto completa informativa ai sensi dell’art. 13</w:t>
      </w:r>
      <w:r>
        <w:rPr>
          <w:spacing w:val="-3"/>
        </w:rPr>
        <w:t xml:space="preserve"> </w:t>
      </w:r>
      <w:r>
        <w:rPr/>
        <w:t>del</w:t>
      </w:r>
      <w:r>
        <w:rPr>
          <w:spacing w:val="-3"/>
        </w:rPr>
        <w:t xml:space="preserve"> </w:t>
      </w:r>
      <w:r>
        <w:rPr/>
        <w:t>Regolamento</w:t>
      </w:r>
      <w:r>
        <w:rPr>
          <w:spacing w:val="-3"/>
        </w:rPr>
        <w:t xml:space="preserve"> </w:t>
      </w:r>
      <w:r>
        <w:rPr/>
        <w:t>UE</w:t>
      </w:r>
      <w:r>
        <w:rPr>
          <w:spacing w:val="-3"/>
        </w:rPr>
        <w:t xml:space="preserve"> </w:t>
      </w:r>
      <w:r>
        <w:rPr/>
        <w:t>2016/679</w:t>
      </w:r>
      <w:r>
        <w:rPr>
          <w:spacing w:val="-3"/>
        </w:rPr>
        <w:t xml:space="preserve"> </w:t>
      </w:r>
      <w:r>
        <w:rPr/>
        <w:t>ed</w:t>
      </w:r>
      <w:r>
        <w:rPr>
          <w:spacing w:val="-3"/>
        </w:rPr>
        <w:t xml:space="preserve"> </w:t>
      </w:r>
      <w:r>
        <w:rPr/>
        <w:t>esprime</w:t>
      </w:r>
      <w:r>
        <w:rPr>
          <w:spacing w:val="-3"/>
        </w:rPr>
        <w:t xml:space="preserve"> </w:t>
      </w:r>
      <w:r>
        <w:rPr/>
        <w:t>il</w:t>
      </w:r>
      <w:r>
        <w:rPr>
          <w:spacing w:val="-3"/>
        </w:rPr>
        <w:t xml:space="preserve"> </w:t>
      </w:r>
      <w:r>
        <w:rPr/>
        <w:t>consenso</w:t>
      </w:r>
      <w:r>
        <w:rPr>
          <w:spacing w:val="-3"/>
        </w:rPr>
        <w:t xml:space="preserve"> </w:t>
      </w:r>
      <w:r>
        <w:rPr/>
        <w:t>al</w:t>
      </w:r>
      <w:r>
        <w:rPr>
          <w:spacing w:val="-3"/>
        </w:rPr>
        <w:t xml:space="preserve"> </w:t>
      </w:r>
      <w:r>
        <w:rPr/>
        <w:t>trattamento</w:t>
      </w:r>
      <w:r>
        <w:rPr>
          <w:spacing w:val="-3"/>
        </w:rPr>
        <w:t xml:space="preserve"> </w:t>
      </w:r>
      <w:r>
        <w:rPr/>
        <w:t>ed</w:t>
      </w:r>
      <w:r>
        <w:rPr>
          <w:spacing w:val="-3"/>
        </w:rPr>
        <w:t xml:space="preserve"> </w:t>
      </w:r>
      <w:r>
        <w:rPr/>
        <w:t>alla</w:t>
      </w:r>
      <w:r>
        <w:rPr>
          <w:spacing w:val="-3"/>
        </w:rPr>
        <w:t xml:space="preserve"> </w:t>
      </w:r>
      <w:r>
        <w:rPr/>
        <w:t>comunicazione</w:t>
      </w:r>
      <w:r>
        <w:rPr>
          <w:spacing w:val="-3"/>
        </w:rPr>
        <w:t xml:space="preserve"> </w:t>
      </w:r>
      <w:r>
        <w:rPr/>
        <w:t>dei propri dati personali con particolare riguardo a quelli cosiddetti particolari nei limiti, per le finalità e per la durata precisati nell’informativa.</w:t>
      </w:r>
    </w:p>
    <w:p>
      <w:pPr>
        <w:pStyle w:val="BodyText"/>
        <w:spacing w:before="62" w:after="0"/>
        <w:jc w:val="both"/>
        <w:rPr/>
      </w:pPr>
      <w:r>
        <w:rPr/>
      </w:r>
    </w:p>
    <w:p>
      <w:pPr>
        <w:pStyle w:val="BodyText"/>
        <w:ind w:left="141" w:right="0"/>
        <w:jc w:val="both"/>
        <w:rPr/>
      </w:pPr>
      <w:r>
        <w:rPr/>
        <w:t>Nome</w:t>
      </w:r>
      <w:r>
        <w:rPr>
          <w:spacing w:val="-1"/>
        </w:rPr>
        <w:t xml:space="preserve"> </w:t>
      </w:r>
      <w:r>
        <w:rPr/>
        <w:t>e</w:t>
      </w:r>
      <w:r>
        <w:rPr>
          <w:spacing w:val="-1"/>
        </w:rPr>
        <w:t xml:space="preserve"> </w:t>
      </w:r>
      <w:r>
        <w:rPr/>
        <w:t>Cognome</w:t>
      </w:r>
      <w:r>
        <w:rPr>
          <w:spacing w:val="-1"/>
        </w:rPr>
        <w:t xml:space="preserve"> </w:t>
      </w:r>
      <w:r>
        <w:rPr/>
        <w:t>o</w:t>
      </w:r>
      <w:r>
        <w:rPr>
          <w:spacing w:val="-1"/>
        </w:rPr>
        <w:t xml:space="preserve"> </w:t>
      </w:r>
      <w:r>
        <w:rPr/>
        <w:t>Ragione</w:t>
      </w:r>
      <w:r>
        <w:rPr>
          <w:spacing w:val="-1"/>
        </w:rPr>
        <w:t xml:space="preserve"> </w:t>
      </w:r>
      <w:r>
        <w:rPr/>
        <w:t>Sociale</w:t>
      </w:r>
      <w:r>
        <w:rPr>
          <w:spacing w:val="-1"/>
        </w:rPr>
        <w:t xml:space="preserve"> </w:t>
      </w:r>
      <w:r>
        <w:rPr/>
        <w:t>dell’interessato</w:t>
      </w:r>
      <w:r>
        <w:rPr>
          <w:spacing w:val="-1"/>
        </w:rPr>
        <w:t xml:space="preserve"> </w:t>
      </w:r>
      <w:r>
        <w:rPr>
          <w:spacing w:val="-2"/>
        </w:rPr>
        <w:t>……………………………………………………</w:t>
      </w:r>
    </w:p>
    <w:p>
      <w:pPr>
        <w:pStyle w:val="BodyText"/>
        <w:spacing w:before="196" w:after="0"/>
        <w:jc w:val="both"/>
        <w:rPr/>
      </w:pPr>
      <w:r>
        <w:rPr/>
      </w:r>
    </w:p>
    <w:p>
      <w:pPr>
        <w:pStyle w:val="BodyText"/>
        <w:tabs>
          <w:tab w:val="clear" w:pos="720"/>
          <w:tab w:val="left" w:pos="5806" w:leader="none"/>
        </w:tabs>
        <w:ind w:left="141" w:right="0"/>
        <w:rPr/>
      </w:pPr>
      <w:r>
        <w:rPr/>
        <w:t>Luogo e data</w:t>
      </w:r>
      <w:r>
        <w:rPr>
          <w:spacing w:val="70"/>
        </w:rPr>
        <w:t xml:space="preserve"> </w:t>
      </w:r>
      <w:r>
        <w:rPr>
          <w:spacing w:val="-2"/>
        </w:rPr>
        <w:t>……………………..</w:t>
      </w:r>
      <w:r>
        <w:rPr/>
        <w:tab/>
      </w:r>
      <w:r>
        <w:rPr>
          <w:b/>
          <w:bCs/>
        </w:rPr>
        <w:t>Firma</w:t>
      </w:r>
      <w:r>
        <w:rPr>
          <w:b/>
          <w:bCs/>
          <w:spacing w:val="-3"/>
        </w:rPr>
        <w:t xml:space="preserve"> </w:t>
      </w:r>
      <w:r>
        <w:rPr>
          <w:b/>
          <w:bCs/>
        </w:rPr>
        <w:t>del</w:t>
      </w:r>
      <w:r>
        <w:rPr>
          <w:b/>
          <w:bCs/>
          <w:spacing w:val="-1"/>
        </w:rPr>
        <w:t xml:space="preserve"> </w:t>
      </w:r>
      <w:r>
        <w:rPr>
          <w:b/>
          <w:bCs/>
          <w:spacing w:val="-2"/>
        </w:rPr>
        <w:t>richiedente</w:t>
      </w:r>
    </w:p>
    <w:p>
      <w:pPr>
        <w:pStyle w:val="Normal"/>
        <w:spacing w:before="137" w:after="0"/>
        <w:ind w:hanging="0" w:left="5097" w:right="0"/>
        <w:jc w:val="left"/>
        <w:rPr>
          <w:sz w:val="22"/>
        </w:rPr>
      </w:pPr>
      <w:r>
        <w:rPr>
          <w:spacing w:val="-2"/>
          <w:sz w:val="22"/>
        </w:rPr>
        <w:t>……………………………………………</w:t>
      </w:r>
    </w:p>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992" w:right="1133" w:gutter="0" w:header="1021" w:top="2000" w:footer="1226" w:bottom="142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swiss"/>
    <w:pitch w:val="variable"/>
  </w:font>
  <w:font w:name="Liberation Sans">
    <w:altName w:val="Arial"/>
    <w:charset w:val="00"/>
    <w:family w:val="swiss"/>
    <w:pitch w:val="variable"/>
  </w:font>
  <w:font w:name="Arial MT">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3">
              <wp:simplePos x="0" y="0"/>
              <wp:positionH relativeFrom="page">
                <wp:posOffset>1787525</wp:posOffset>
              </wp:positionH>
              <wp:positionV relativeFrom="page">
                <wp:posOffset>9813290</wp:posOffset>
              </wp:positionV>
              <wp:extent cx="3317875" cy="467995"/>
              <wp:effectExtent l="0" t="0" r="0" b="0"/>
              <wp:wrapNone/>
              <wp:docPr id="3" name="Textbox 3"/>
              <a:graphic xmlns:a="http://schemas.openxmlformats.org/drawingml/2006/main">
                <a:graphicData uri="http://schemas.microsoft.com/office/word/2010/wordprocessingShape">
                  <wps:wsp>
                    <wps:cNvSpPr/>
                    <wps:spPr>
                      <a:xfrm>
                        <a:off x="0" y="0"/>
                        <a:ext cx="3317760" cy="468000"/>
                      </a:xfrm>
                      <a:prstGeom prst="rect">
                        <a:avLst/>
                      </a:prstGeom>
                      <a:noFill/>
                      <a:ln w="0">
                        <a:noFill/>
                      </a:ln>
                    </wps:spPr>
                    <wps:style>
                      <a:lnRef idx="0"/>
                      <a:fillRef idx="0"/>
                      <a:effectRef idx="0"/>
                      <a:fontRef idx="minor"/>
                    </wps:style>
                    <wps:txb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z w:val="20"/>
                            </w:rPr>
                            <w:t>Tel.</w:t>
                          </w:r>
                          <w:r>
                            <w:rPr>
                              <w:color w:val="5E5E5E"/>
                              <w:spacing w:val="-10"/>
                              <w:sz w:val="20"/>
                            </w:rPr>
                            <w:t xml:space="preserve"> </w:t>
                          </w:r>
                          <w:r>
                            <w:rPr>
                              <w:color w:val="5E5E5E"/>
                              <w:sz w:val="20"/>
                            </w:rPr>
                            <w:t>0874/438153</w:t>
                          </w:r>
                          <w:r>
                            <w:rPr>
                              <w:color w:val="5E5E5E"/>
                              <w:spacing w:val="-9"/>
                              <w:sz w:val="20"/>
                            </w:rPr>
                            <w:t xml:space="preserve"> </w:t>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140.75pt;margin-top:772.7pt;width:261.2pt;height:36.8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z w:val="20"/>
                      </w:rPr>
                      <w:t>Tel.</w:t>
                    </w:r>
                    <w:r>
                      <w:rPr>
                        <w:color w:val="5E5E5E"/>
                        <w:spacing w:val="-10"/>
                        <w:sz w:val="20"/>
                      </w:rPr>
                      <w:t xml:space="preserve"> </w:t>
                    </w:r>
                    <w:r>
                      <w:rPr>
                        <w:color w:val="5E5E5E"/>
                        <w:sz w:val="20"/>
                      </w:rPr>
                      <w:t>0874/438153</w:t>
                    </w:r>
                    <w:r>
                      <w:rPr>
                        <w:color w:val="5E5E5E"/>
                        <w:spacing w:val="-9"/>
                        <w:sz w:val="20"/>
                      </w:rPr>
                      <w:t xml:space="preserve"> </w:t>
                    </w:r>
                  </w:p>
                </w:txbxContent>
              </v:textbox>
              <w10:wrap type="none"/>
            </v:rect>
          </w:pict>
        </mc:Fallback>
      </mc:AlternateContent>
      <mc:AlternateContent>
        <mc:Choice Requires="wps">
          <w:drawing>
            <wp:anchor behindDoc="1" distT="0" distB="0" distL="0" distR="0" simplePos="0" locked="0" layoutInCell="0" allowOverlap="1" relativeHeight="6">
              <wp:simplePos x="0" y="0"/>
              <wp:positionH relativeFrom="page">
                <wp:posOffset>6086475</wp:posOffset>
              </wp:positionH>
              <wp:positionV relativeFrom="page">
                <wp:posOffset>9991725</wp:posOffset>
              </wp:positionV>
              <wp:extent cx="766445" cy="173355"/>
              <wp:effectExtent l="0" t="0" r="0" b="0"/>
              <wp:wrapNone/>
              <wp:docPr id="4" name="Textbox 4"/>
              <a:graphic xmlns:a="http://schemas.openxmlformats.org/drawingml/2006/main">
                <a:graphicData uri="http://schemas.microsoft.com/office/word/2010/wordprocessingShape">
                  <wps:wsp>
                    <wps:cNvSpPr/>
                    <wps:spPr>
                      <a:xfrm>
                        <a:off x="0" y="0"/>
                        <a:ext cx="766440" cy="173520"/>
                      </a:xfrm>
                      <a:prstGeom prst="rect">
                        <a:avLst/>
                      </a:prstGeom>
                      <a:noFill/>
                      <a:ln w="0">
                        <a:noFill/>
                      </a:ln>
                    </wps:spPr>
                    <wps:style>
                      <a:lnRef idx="0"/>
                      <a:fillRef idx="0"/>
                      <a:effectRef idx="0"/>
                      <a:fontRef idx="minor"/>
                    </wps:style>
                    <wps:txb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1</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479.25pt;margin-top:786.75pt;width:60.3pt;height:13.6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1</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3">
              <wp:simplePos x="0" y="0"/>
              <wp:positionH relativeFrom="page">
                <wp:posOffset>1787525</wp:posOffset>
              </wp:positionH>
              <wp:positionV relativeFrom="page">
                <wp:posOffset>9813290</wp:posOffset>
              </wp:positionV>
              <wp:extent cx="3317875" cy="467995"/>
              <wp:effectExtent l="0" t="0" r="0" b="0"/>
              <wp:wrapNone/>
              <wp:docPr id="5" name="Textbox 3"/>
              <a:graphic xmlns:a="http://schemas.openxmlformats.org/drawingml/2006/main">
                <a:graphicData uri="http://schemas.microsoft.com/office/word/2010/wordprocessingShape">
                  <wps:wsp>
                    <wps:cNvSpPr/>
                    <wps:spPr>
                      <a:xfrm>
                        <a:off x="0" y="0"/>
                        <a:ext cx="3317760" cy="468000"/>
                      </a:xfrm>
                      <a:prstGeom prst="rect">
                        <a:avLst/>
                      </a:prstGeom>
                      <a:noFill/>
                      <a:ln w="0">
                        <a:noFill/>
                      </a:ln>
                    </wps:spPr>
                    <wps:style>
                      <a:lnRef idx="0"/>
                      <a:fillRef idx="0"/>
                      <a:effectRef idx="0"/>
                      <a:fontRef idx="minor"/>
                    </wps:style>
                    <wps:txb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z w:val="20"/>
                            </w:rPr>
                            <w:t>Tel.</w:t>
                          </w:r>
                          <w:r>
                            <w:rPr>
                              <w:color w:val="5E5E5E"/>
                              <w:spacing w:val="-10"/>
                              <w:sz w:val="20"/>
                            </w:rPr>
                            <w:t xml:space="preserve"> </w:t>
                          </w:r>
                          <w:r>
                            <w:rPr>
                              <w:color w:val="5E5E5E"/>
                              <w:sz w:val="20"/>
                            </w:rPr>
                            <w:t>0874/438153</w:t>
                          </w:r>
                          <w:r>
                            <w:rPr>
                              <w:color w:val="5E5E5E"/>
                              <w:spacing w:val="-9"/>
                              <w:sz w:val="20"/>
                            </w:rPr>
                            <w:t xml:space="preserve"> </w:t>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140.75pt;margin-top:772.7pt;width:261.2pt;height:36.8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z w:val="20"/>
                      </w:rPr>
                      <w:t>Tel.</w:t>
                    </w:r>
                    <w:r>
                      <w:rPr>
                        <w:color w:val="5E5E5E"/>
                        <w:spacing w:val="-10"/>
                        <w:sz w:val="20"/>
                      </w:rPr>
                      <w:t xml:space="preserve"> </w:t>
                    </w:r>
                    <w:r>
                      <w:rPr>
                        <w:color w:val="5E5E5E"/>
                        <w:sz w:val="20"/>
                      </w:rPr>
                      <w:t>0874/438153</w:t>
                    </w:r>
                    <w:r>
                      <w:rPr>
                        <w:color w:val="5E5E5E"/>
                        <w:spacing w:val="-9"/>
                        <w:sz w:val="20"/>
                      </w:rPr>
                      <w:t xml:space="preserve"> </w:t>
                    </w:r>
                  </w:p>
                </w:txbxContent>
              </v:textbox>
              <w10:wrap type="none"/>
            </v:rect>
          </w:pict>
        </mc:Fallback>
      </mc:AlternateContent>
      <mc:AlternateContent>
        <mc:Choice Requires="wps">
          <w:drawing>
            <wp:anchor behindDoc="1" distT="0" distB="0" distL="0" distR="0" simplePos="0" locked="0" layoutInCell="0" allowOverlap="1" relativeHeight="6">
              <wp:simplePos x="0" y="0"/>
              <wp:positionH relativeFrom="page">
                <wp:posOffset>6086475</wp:posOffset>
              </wp:positionH>
              <wp:positionV relativeFrom="page">
                <wp:posOffset>9991725</wp:posOffset>
              </wp:positionV>
              <wp:extent cx="766445" cy="173355"/>
              <wp:effectExtent l="0" t="0" r="0" b="0"/>
              <wp:wrapNone/>
              <wp:docPr id="6" name="Textbox 4"/>
              <a:graphic xmlns:a="http://schemas.openxmlformats.org/drawingml/2006/main">
                <a:graphicData uri="http://schemas.microsoft.com/office/word/2010/wordprocessingShape">
                  <wps:wsp>
                    <wps:cNvSpPr/>
                    <wps:spPr>
                      <a:xfrm>
                        <a:off x="0" y="0"/>
                        <a:ext cx="766440" cy="173520"/>
                      </a:xfrm>
                      <a:prstGeom prst="rect">
                        <a:avLst/>
                      </a:prstGeom>
                      <a:noFill/>
                      <a:ln w="0">
                        <a:noFill/>
                      </a:ln>
                    </wps:spPr>
                    <wps:style>
                      <a:lnRef idx="0"/>
                      <a:fillRef idx="0"/>
                      <a:effectRef idx="0"/>
                      <a:fontRef idx="minor"/>
                    </wps:style>
                    <wps:txb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1</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479.25pt;margin-top:786.75pt;width:60.3pt;height:13.6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1</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10">
              <wp:simplePos x="0" y="0"/>
              <wp:positionH relativeFrom="page">
                <wp:posOffset>2113280</wp:posOffset>
              </wp:positionH>
              <wp:positionV relativeFrom="page">
                <wp:posOffset>9813290</wp:posOffset>
              </wp:positionV>
              <wp:extent cx="3063875" cy="390525"/>
              <wp:effectExtent l="0" t="0" r="0" b="0"/>
              <wp:wrapNone/>
              <wp:docPr id="9" name="Textbox 1"/>
              <a:graphic xmlns:a="http://schemas.openxmlformats.org/drawingml/2006/main">
                <a:graphicData uri="http://schemas.microsoft.com/office/word/2010/wordprocessingShape">
                  <wps:wsp>
                    <wps:cNvSpPr/>
                    <wps:spPr>
                      <a:xfrm>
                        <a:off x="0" y="0"/>
                        <a:ext cx="3063960" cy="390600"/>
                      </a:xfrm>
                      <a:prstGeom prst="rect">
                        <a:avLst/>
                      </a:prstGeom>
                      <a:noFill/>
                      <a:ln w="0">
                        <a:noFill/>
                      </a:ln>
                    </wps:spPr>
                    <wps:style>
                      <a:lnRef idx="0"/>
                      <a:fillRef idx="0"/>
                      <a:effectRef idx="0"/>
                      <a:fontRef idx="minor"/>
                    </wps:style>
                    <wps:txb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166.4pt;margin-top:772.7pt;width:241.2pt;height:30.7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v:textbox>
              <w10:wrap type="none"/>
            </v:rect>
          </w:pict>
        </mc:Fallback>
      </mc:AlternateContent>
      <mc:AlternateContent>
        <mc:Choice Requires="wps">
          <w:drawing>
            <wp:anchor behindDoc="1" distT="0" distB="0" distL="0" distR="0" simplePos="0" locked="0" layoutInCell="0" allowOverlap="1" relativeHeight="13">
              <wp:simplePos x="0" y="0"/>
              <wp:positionH relativeFrom="page">
                <wp:posOffset>6086475</wp:posOffset>
              </wp:positionH>
              <wp:positionV relativeFrom="page">
                <wp:posOffset>9991725</wp:posOffset>
              </wp:positionV>
              <wp:extent cx="766445" cy="173355"/>
              <wp:effectExtent l="0" t="0" r="0" b="0"/>
              <wp:wrapNone/>
              <wp:docPr id="10" name="Textbox 2"/>
              <a:graphic xmlns:a="http://schemas.openxmlformats.org/drawingml/2006/main">
                <a:graphicData uri="http://schemas.microsoft.com/office/word/2010/wordprocessingShape">
                  <wps:wsp>
                    <wps:cNvSpPr/>
                    <wps:spPr>
                      <a:xfrm>
                        <a:off x="0" y="0"/>
                        <a:ext cx="766440" cy="173520"/>
                      </a:xfrm>
                      <a:prstGeom prst="rect">
                        <a:avLst/>
                      </a:prstGeom>
                      <a:noFill/>
                      <a:ln w="0">
                        <a:noFill/>
                      </a:ln>
                    </wps:spPr>
                    <wps:style>
                      <a:lnRef idx="0"/>
                      <a:fillRef idx="0"/>
                      <a:effectRef idx="0"/>
                      <a:fontRef idx="minor"/>
                    </wps:style>
                    <wps:txb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2</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479.25pt;margin-top:786.75pt;width:60.3pt;height:13.6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2</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10">
              <wp:simplePos x="0" y="0"/>
              <wp:positionH relativeFrom="page">
                <wp:posOffset>2113280</wp:posOffset>
              </wp:positionH>
              <wp:positionV relativeFrom="page">
                <wp:posOffset>9813290</wp:posOffset>
              </wp:positionV>
              <wp:extent cx="3063875" cy="390525"/>
              <wp:effectExtent l="0" t="0" r="0" b="0"/>
              <wp:wrapNone/>
              <wp:docPr id="11" name="Textbox 1"/>
              <a:graphic xmlns:a="http://schemas.openxmlformats.org/drawingml/2006/main">
                <a:graphicData uri="http://schemas.microsoft.com/office/word/2010/wordprocessingShape">
                  <wps:wsp>
                    <wps:cNvSpPr/>
                    <wps:spPr>
                      <a:xfrm>
                        <a:off x="0" y="0"/>
                        <a:ext cx="3063960" cy="390600"/>
                      </a:xfrm>
                      <a:prstGeom prst="rect">
                        <a:avLst/>
                      </a:prstGeom>
                      <a:noFill/>
                      <a:ln w="0">
                        <a:noFill/>
                      </a:ln>
                    </wps:spPr>
                    <wps:style>
                      <a:lnRef idx="0"/>
                      <a:fillRef idx="0"/>
                      <a:effectRef idx="0"/>
                      <a:fontRef idx="minor"/>
                    </wps:style>
                    <wps:txb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166.4pt;margin-top:772.7pt;width:241.2pt;height:30.7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v:textbox>
              <w10:wrap type="none"/>
            </v:rect>
          </w:pict>
        </mc:Fallback>
      </mc:AlternateContent>
      <mc:AlternateContent>
        <mc:Choice Requires="wps">
          <w:drawing>
            <wp:anchor behindDoc="1" distT="0" distB="0" distL="0" distR="0" simplePos="0" locked="0" layoutInCell="0" allowOverlap="1" relativeHeight="13">
              <wp:simplePos x="0" y="0"/>
              <wp:positionH relativeFrom="page">
                <wp:posOffset>6086475</wp:posOffset>
              </wp:positionH>
              <wp:positionV relativeFrom="page">
                <wp:posOffset>9991725</wp:posOffset>
              </wp:positionV>
              <wp:extent cx="766445" cy="173355"/>
              <wp:effectExtent l="0" t="0" r="0" b="0"/>
              <wp:wrapNone/>
              <wp:docPr id="12" name="Textbox 2"/>
              <a:graphic xmlns:a="http://schemas.openxmlformats.org/drawingml/2006/main">
                <a:graphicData uri="http://schemas.microsoft.com/office/word/2010/wordprocessingShape">
                  <wps:wsp>
                    <wps:cNvSpPr/>
                    <wps:spPr>
                      <a:xfrm>
                        <a:off x="0" y="0"/>
                        <a:ext cx="766440" cy="173520"/>
                      </a:xfrm>
                      <a:prstGeom prst="rect">
                        <a:avLst/>
                      </a:prstGeom>
                      <a:noFill/>
                      <a:ln w="0">
                        <a:noFill/>
                      </a:ln>
                    </wps:spPr>
                    <wps:style>
                      <a:lnRef idx="0"/>
                      <a:fillRef idx="0"/>
                      <a:effectRef idx="0"/>
                      <a:fontRef idx="minor"/>
                    </wps:style>
                    <wps:txb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2</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479.25pt;margin-top:786.75pt;width:60.3pt;height:13.6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2</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tenutocornice"/>
      <w:spacing w:before="23" w:after="0"/>
      <w:ind w:hanging="0" w:left="0" w:right="0"/>
      <w:jc w:val="center"/>
      <w:rPr>
        <w:sz w:val="20"/>
      </w:rPr>
    </w:pPr>
    <w:r>
      <w:rPr>
        <w:sz w:val="20"/>
      </w:rPr>
      <mc:AlternateContent>
        <mc:Choice Requires="wps">
          <w:drawing>
            <wp:anchor behindDoc="1" distT="0" distB="0" distL="0" distR="0" simplePos="0" locked="0" layoutInCell="0" allowOverlap="1" relativeHeight="17">
              <wp:simplePos x="0" y="0"/>
              <wp:positionH relativeFrom="page">
                <wp:posOffset>2367280</wp:posOffset>
              </wp:positionH>
              <wp:positionV relativeFrom="page">
                <wp:posOffset>9813290</wp:posOffset>
              </wp:positionV>
              <wp:extent cx="3436620" cy="424180"/>
              <wp:effectExtent l="0" t="0" r="0" b="0"/>
              <wp:wrapNone/>
              <wp:docPr id="15" name="Textbox 5"/>
              <a:graphic xmlns:a="http://schemas.openxmlformats.org/drawingml/2006/main">
                <a:graphicData uri="http://schemas.microsoft.com/office/word/2010/wordprocessingShape">
                  <wps:wsp>
                    <wps:cNvSpPr/>
                    <wps:spPr>
                      <a:xfrm>
                        <a:off x="0" y="0"/>
                        <a:ext cx="3436560" cy="424080"/>
                      </a:xfrm>
                      <a:prstGeom prst="rect">
                        <a:avLst/>
                      </a:prstGeom>
                      <a:noFill/>
                      <a:ln w="0">
                        <a:noFill/>
                      </a:ln>
                    </wps:spPr>
                    <wps:style>
                      <a:lnRef idx="0"/>
                      <a:fillRef idx="0"/>
                      <a:effectRef idx="0"/>
                      <a:fontRef idx="minor"/>
                    </wps:style>
                    <wps:txb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186.4pt;margin-top:772.7pt;width:270.55pt;height:33.35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v:textbox>
              <w10:wrap type="none"/>
            </v:rect>
          </w:pict>
        </mc:Fallback>
      </mc:AlternateContent>
      <mc:AlternateContent>
        <mc:Choice Requires="wps">
          <w:drawing>
            <wp:anchor behindDoc="1" distT="0" distB="0" distL="0" distR="0" simplePos="0" locked="0" layoutInCell="0" allowOverlap="1" relativeHeight="20">
              <wp:simplePos x="0" y="0"/>
              <wp:positionH relativeFrom="page">
                <wp:posOffset>6086475</wp:posOffset>
              </wp:positionH>
              <wp:positionV relativeFrom="page">
                <wp:posOffset>9991725</wp:posOffset>
              </wp:positionV>
              <wp:extent cx="766445" cy="173355"/>
              <wp:effectExtent l="0" t="0" r="0" b="0"/>
              <wp:wrapNone/>
              <wp:docPr id="16" name="Textbox 6"/>
              <a:graphic xmlns:a="http://schemas.openxmlformats.org/drawingml/2006/main">
                <a:graphicData uri="http://schemas.microsoft.com/office/word/2010/wordprocessingShape">
                  <wps:wsp>
                    <wps:cNvSpPr/>
                    <wps:spPr>
                      <a:xfrm>
                        <a:off x="0" y="0"/>
                        <a:ext cx="766440" cy="173520"/>
                      </a:xfrm>
                      <a:prstGeom prst="rect">
                        <a:avLst/>
                      </a:prstGeom>
                      <a:noFill/>
                      <a:ln w="0">
                        <a:noFill/>
                      </a:ln>
                    </wps:spPr>
                    <wps:style>
                      <a:lnRef idx="0"/>
                      <a:fillRef idx="0"/>
                      <a:effectRef idx="0"/>
                      <a:fontRef idx="minor"/>
                    </wps:style>
                    <wps:txb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3</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479.25pt;margin-top:786.75pt;width:60.3pt;height:13.6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3</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tenutocornice"/>
      <w:spacing w:before="23" w:after="0"/>
      <w:ind w:hanging="0" w:left="0" w:right="0"/>
      <w:jc w:val="center"/>
      <w:rPr>
        <w:sz w:val="20"/>
      </w:rPr>
    </w:pPr>
    <w:r>
      <w:rPr>
        <w:sz w:val="20"/>
      </w:rPr>
      <mc:AlternateContent>
        <mc:Choice Requires="wps">
          <w:drawing>
            <wp:anchor behindDoc="1" distT="0" distB="0" distL="0" distR="0" simplePos="0" locked="0" layoutInCell="0" allowOverlap="1" relativeHeight="17">
              <wp:simplePos x="0" y="0"/>
              <wp:positionH relativeFrom="page">
                <wp:posOffset>2367280</wp:posOffset>
              </wp:positionH>
              <wp:positionV relativeFrom="page">
                <wp:posOffset>9813290</wp:posOffset>
              </wp:positionV>
              <wp:extent cx="3436620" cy="424180"/>
              <wp:effectExtent l="0" t="0" r="0" b="0"/>
              <wp:wrapNone/>
              <wp:docPr id="17" name="Textbox 5"/>
              <a:graphic xmlns:a="http://schemas.openxmlformats.org/drawingml/2006/main">
                <a:graphicData uri="http://schemas.microsoft.com/office/word/2010/wordprocessingShape">
                  <wps:wsp>
                    <wps:cNvSpPr/>
                    <wps:spPr>
                      <a:xfrm>
                        <a:off x="0" y="0"/>
                        <a:ext cx="3436560" cy="424080"/>
                      </a:xfrm>
                      <a:prstGeom prst="rect">
                        <a:avLst/>
                      </a:prstGeom>
                      <a:noFill/>
                      <a:ln w="0">
                        <a:noFill/>
                      </a:ln>
                    </wps:spPr>
                    <wps:style>
                      <a:lnRef idx="0"/>
                      <a:fillRef idx="0"/>
                      <a:effectRef idx="0"/>
                      <a:fontRef idx="minor"/>
                    </wps:style>
                    <wps:txb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186.4pt;margin-top:772.7pt;width:270.55pt;height:33.35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0" w:right="0"/>
                      <w:jc w:val="center"/>
                      <w:rPr>
                        <w:sz w:val="20"/>
                      </w:rPr>
                    </w:pPr>
                    <w:r>
                      <w:rPr>
                        <w:color w:val="5E5E5E"/>
                        <w:sz w:val="20"/>
                      </w:rPr>
                      <w:t>Ebram -Via</w:t>
                    </w:r>
                    <w:r>
                      <w:rPr>
                        <w:color w:val="5E5E5E"/>
                        <w:spacing w:val="-6"/>
                        <w:sz w:val="20"/>
                      </w:rPr>
                      <w:t xml:space="preserve"> XXIV Maggio</w:t>
                    </w:r>
                    <w:r>
                      <w:rPr>
                        <w:color w:val="5E5E5E"/>
                        <w:sz w:val="20"/>
                      </w:rPr>
                      <w:t>,</w:t>
                    </w:r>
                    <w:r>
                      <w:rPr>
                        <w:color w:val="5E5E5E"/>
                        <w:spacing w:val="-5"/>
                        <w:sz w:val="20"/>
                      </w:rPr>
                      <w:t xml:space="preserve"> </w:t>
                    </w:r>
                    <w:r>
                      <w:rPr>
                        <w:color w:val="5E5E5E"/>
                        <w:sz w:val="20"/>
                      </w:rPr>
                      <w:t xml:space="preserve">65 E/F – 86100 Campobasso </w:t>
                    </w:r>
                  </w:p>
                  <w:p>
                    <w:pPr>
                      <w:pStyle w:val="Contenutocornice"/>
                      <w:spacing w:before="50" w:after="0"/>
                      <w:ind w:hanging="0" w:left="0" w:right="0"/>
                      <w:jc w:val="center"/>
                      <w:rPr>
                        <w:sz w:val="20"/>
                      </w:rPr>
                    </w:pPr>
                    <w:r>
                      <w:rPr>
                        <w:color w:val="5E5E5E"/>
                        <w:spacing w:val="-9"/>
                        <w:sz w:val="20"/>
                      </w:rPr>
                      <w:t>Tel.</w:t>
                    </w:r>
                    <w:r>
                      <w:rPr>
                        <w:color w:val="5E5E5E"/>
                        <w:spacing w:val="-10"/>
                        <w:sz w:val="20"/>
                      </w:rPr>
                      <w:t xml:space="preserve"> </w:t>
                    </w:r>
                    <w:r>
                      <w:rPr>
                        <w:color w:val="5E5E5E"/>
                        <w:spacing w:val="-9"/>
                        <w:sz w:val="20"/>
                      </w:rPr>
                      <w:t xml:space="preserve">0874/438153 </w:t>
                    </w:r>
                  </w:p>
                </w:txbxContent>
              </v:textbox>
              <w10:wrap type="none"/>
            </v:rect>
          </w:pict>
        </mc:Fallback>
      </mc:AlternateContent>
      <mc:AlternateContent>
        <mc:Choice Requires="wps">
          <w:drawing>
            <wp:anchor behindDoc="1" distT="0" distB="0" distL="0" distR="0" simplePos="0" locked="0" layoutInCell="0" allowOverlap="1" relativeHeight="20">
              <wp:simplePos x="0" y="0"/>
              <wp:positionH relativeFrom="page">
                <wp:posOffset>6086475</wp:posOffset>
              </wp:positionH>
              <wp:positionV relativeFrom="page">
                <wp:posOffset>9991725</wp:posOffset>
              </wp:positionV>
              <wp:extent cx="766445" cy="173355"/>
              <wp:effectExtent l="0" t="0" r="0" b="0"/>
              <wp:wrapNone/>
              <wp:docPr id="18" name="Textbox 6"/>
              <a:graphic xmlns:a="http://schemas.openxmlformats.org/drawingml/2006/main">
                <a:graphicData uri="http://schemas.microsoft.com/office/word/2010/wordprocessingShape">
                  <wps:wsp>
                    <wps:cNvSpPr/>
                    <wps:spPr>
                      <a:xfrm>
                        <a:off x="0" y="0"/>
                        <a:ext cx="766440" cy="173520"/>
                      </a:xfrm>
                      <a:prstGeom prst="rect">
                        <a:avLst/>
                      </a:prstGeom>
                      <a:noFill/>
                      <a:ln w="0">
                        <a:noFill/>
                      </a:ln>
                    </wps:spPr>
                    <wps:style>
                      <a:lnRef idx="0"/>
                      <a:fillRef idx="0"/>
                      <a:effectRef idx="0"/>
                      <a:fontRef idx="minor"/>
                    </wps:style>
                    <wps:txb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3</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479.25pt;margin-top:786.75pt;width:60.3pt;height:13.6pt;mso-wrap-style:square;v-text-anchor:top;mso-position-horizontal-relative:page;mso-position-vertical-relative:page">
              <v:fill o:detectmouseclick="t" on="false"/>
              <v:stroke color="#3465a4" joinstyle="round" endcap="flat"/>
              <v:textbox>
                <w:txbxContent>
                  <w:p>
                    <w:pPr>
                      <w:pStyle w:val="Contenutocornice"/>
                      <w:spacing w:before="23" w:after="0"/>
                      <w:ind w:hanging="0" w:left="20" w:right="0"/>
                      <w:jc w:val="left"/>
                      <w:rPr>
                        <w:sz w:val="20"/>
                      </w:rPr>
                    </w:pPr>
                    <w:r>
                      <w:rPr>
                        <w:color w:val="5E5E5E"/>
                        <w:sz w:val="20"/>
                      </w:rPr>
                      <w:t>Pagina</w:t>
                    </w:r>
                    <w:r>
                      <w:rPr>
                        <w:color w:val="5E5E5E"/>
                        <w:spacing w:val="-3"/>
                        <w:sz w:val="20"/>
                      </w:rPr>
                      <w:t xml:space="preserve"> </w:t>
                    </w:r>
                    <w:r>
                      <w:rPr>
                        <w:color w:val="5E5E5E"/>
                        <w:sz w:val="20"/>
                      </w:rPr>
                      <w:fldChar w:fldCharType="begin"/>
                    </w:r>
                    <w:r>
                      <w:rPr>
                        <w:sz w:val="20"/>
                        <w:color w:val="5E5E5E"/>
                      </w:rPr>
                      <w:instrText xml:space="preserve"> PAGE </w:instrText>
                    </w:r>
                    <w:r>
                      <w:rPr>
                        <w:sz w:val="20"/>
                        <w:color w:val="5E5E5E"/>
                      </w:rPr>
                      <w:fldChar w:fldCharType="separate"/>
                    </w:r>
                    <w:r>
                      <w:rPr>
                        <w:sz w:val="20"/>
                        <w:color w:val="5E5E5E"/>
                      </w:rPr>
                      <w:t>3</w:t>
                    </w:r>
                    <w:r>
                      <w:rPr>
                        <w:sz w:val="20"/>
                        <w:color w:val="5E5E5E"/>
                      </w:rPr>
                      <w:fldChar w:fldCharType="end"/>
                    </w:r>
                    <w:r>
                      <w:rPr>
                        <w:color w:val="5E5E5E"/>
                        <w:spacing w:val="-2"/>
                        <w:sz w:val="20"/>
                      </w:rPr>
                      <w:t xml:space="preserve"> </w:t>
                    </w:r>
                    <w:r>
                      <w:rPr>
                        <w:color w:val="5E5E5E"/>
                        <w:sz w:val="20"/>
                      </w:rPr>
                      <w:t>di</w:t>
                    </w:r>
                    <w:r>
                      <w:rPr>
                        <w:color w:val="5E5E5E"/>
                        <w:spacing w:val="-3"/>
                        <w:sz w:val="20"/>
                      </w:rPr>
                      <w:t xml:space="preserve"> </w:t>
                    </w:r>
                    <w:r>
                      <w:rPr>
                        <w:color w:val="5E5E5E"/>
                        <w:spacing w:val="-10"/>
                        <w:sz w:val="20"/>
                      </w:rPr>
                      <w:fldChar w:fldCharType="begin"/>
                    </w:r>
                    <w:r>
                      <w:rPr>
                        <w:sz w:val="20"/>
                        <w:spacing w:val="-10"/>
                        <w:color w:val="5E5E5E"/>
                      </w:rPr>
                      <w:instrText xml:space="preserve"> NUMPAGES </w:instrText>
                    </w:r>
                    <w:r>
                      <w:rPr>
                        <w:sz w:val="20"/>
                        <w:spacing w:val="-10"/>
                        <w:color w:val="5E5E5E"/>
                      </w:rPr>
                      <w:fldChar w:fldCharType="separate"/>
                    </w:r>
                    <w:r>
                      <w:rPr>
                        <w:sz w:val="20"/>
                        <w:spacing w:val="-10"/>
                        <w:color w:val="5E5E5E"/>
                      </w:rPr>
                      <w:t>3</w:t>
                    </w:r>
                    <w:r>
                      <w:rPr>
                        <w:sz w:val="20"/>
                        <w:spacing w:val="-10"/>
                        <w:color w:val="5E5E5E"/>
                      </w:rPr>
                      <w:fldChar w:fldCharType="end"/>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drawing>
        <wp:anchor behindDoc="1" distT="0" distB="0" distL="0" distR="0" simplePos="0" locked="0" layoutInCell="0" allowOverlap="1" relativeHeight="2">
          <wp:simplePos x="0" y="0"/>
          <wp:positionH relativeFrom="column">
            <wp:posOffset>2479040</wp:posOffset>
          </wp:positionH>
          <wp:positionV relativeFrom="paragraph">
            <wp:posOffset>-481965</wp:posOffset>
          </wp:positionV>
          <wp:extent cx="1267460" cy="1074420"/>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1"/>
                  <a:stretch>
                    <a:fillRect/>
                  </a:stretch>
                </pic:blipFill>
                <pic:spPr bwMode="auto">
                  <a:xfrm>
                    <a:off x="0" y="0"/>
                    <a:ext cx="1267460" cy="107442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drawing>
        <wp:anchor behindDoc="1" distT="0" distB="0" distL="0" distR="0" simplePos="0" locked="0" layoutInCell="0" allowOverlap="1" relativeHeight="2">
          <wp:simplePos x="0" y="0"/>
          <wp:positionH relativeFrom="column">
            <wp:posOffset>2479040</wp:posOffset>
          </wp:positionH>
          <wp:positionV relativeFrom="paragraph">
            <wp:posOffset>-481965</wp:posOffset>
          </wp:positionV>
          <wp:extent cx="1267460" cy="1074420"/>
          <wp:effectExtent l="0" t="0" r="0" b="0"/>
          <wp:wrapSquare wrapText="largest"/>
          <wp:docPr id="2"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descr=""/>
                  <pic:cNvPicPr>
                    <a:picLocks noChangeAspect="1" noChangeArrowheads="1"/>
                  </pic:cNvPicPr>
                </pic:nvPicPr>
                <pic:blipFill>
                  <a:blip r:embed="rId1"/>
                  <a:stretch>
                    <a:fillRect/>
                  </a:stretch>
                </pic:blipFill>
                <pic:spPr bwMode="auto">
                  <a:xfrm>
                    <a:off x="0" y="0"/>
                    <a:ext cx="1267460" cy="1074420"/>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drawing>
        <wp:anchor behindDoc="1" distT="0" distB="0" distL="0" distR="0" simplePos="0" locked="0" layoutInCell="0" allowOverlap="1" relativeHeight="9">
          <wp:simplePos x="0" y="0"/>
          <wp:positionH relativeFrom="column">
            <wp:posOffset>2479040</wp:posOffset>
          </wp:positionH>
          <wp:positionV relativeFrom="paragraph">
            <wp:posOffset>-481965</wp:posOffset>
          </wp:positionV>
          <wp:extent cx="1267460" cy="1074420"/>
          <wp:effectExtent l="0" t="0" r="0" b="0"/>
          <wp:wrapSquare wrapText="largest"/>
          <wp:docPr id="7" name="Copia Immagine1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pia Immagine1 1" descr=""/>
                  <pic:cNvPicPr>
                    <a:picLocks noChangeAspect="1" noChangeArrowheads="1"/>
                  </pic:cNvPicPr>
                </pic:nvPicPr>
                <pic:blipFill>
                  <a:blip r:embed="rId1"/>
                  <a:stretch>
                    <a:fillRect/>
                  </a:stretch>
                </pic:blipFill>
                <pic:spPr bwMode="auto">
                  <a:xfrm>
                    <a:off x="0" y="0"/>
                    <a:ext cx="1267460" cy="1074420"/>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drawing>
        <wp:anchor behindDoc="1" distT="0" distB="0" distL="0" distR="0" simplePos="0" locked="0" layoutInCell="0" allowOverlap="1" relativeHeight="9">
          <wp:simplePos x="0" y="0"/>
          <wp:positionH relativeFrom="column">
            <wp:posOffset>2479040</wp:posOffset>
          </wp:positionH>
          <wp:positionV relativeFrom="paragraph">
            <wp:posOffset>-481965</wp:posOffset>
          </wp:positionV>
          <wp:extent cx="1267460" cy="1074420"/>
          <wp:effectExtent l="0" t="0" r="0" b="0"/>
          <wp:wrapSquare wrapText="largest"/>
          <wp:docPr id="8" name="Copia Immagine1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pia Immagine1 1" descr=""/>
                  <pic:cNvPicPr>
                    <a:picLocks noChangeAspect="1" noChangeArrowheads="1"/>
                  </pic:cNvPicPr>
                </pic:nvPicPr>
                <pic:blipFill>
                  <a:blip r:embed="rId1"/>
                  <a:stretch>
                    <a:fillRect/>
                  </a:stretch>
                </pic:blipFill>
                <pic:spPr bwMode="auto">
                  <a:xfrm>
                    <a:off x="0" y="0"/>
                    <a:ext cx="1267460" cy="1074420"/>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drawing>
        <wp:anchor behindDoc="1" distT="0" distB="0" distL="0" distR="0" simplePos="0" locked="0" layoutInCell="1" allowOverlap="1" relativeHeight="16">
          <wp:simplePos x="0" y="0"/>
          <wp:positionH relativeFrom="column">
            <wp:posOffset>2738120</wp:posOffset>
          </wp:positionH>
          <wp:positionV relativeFrom="paragraph">
            <wp:posOffset>-483235</wp:posOffset>
          </wp:positionV>
          <wp:extent cx="1261745" cy="982345"/>
          <wp:effectExtent l="0" t="0" r="0" b="0"/>
          <wp:wrapNone/>
          <wp:docPr id="13" name="Copia Copia Image 1 1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pia Copia Image 1 1 1" descr=""/>
                  <pic:cNvPicPr>
                    <a:picLocks noChangeAspect="1" noChangeArrowheads="1"/>
                  </pic:cNvPicPr>
                </pic:nvPicPr>
                <pic:blipFill>
                  <a:blip r:embed="rId1"/>
                  <a:stretch>
                    <a:fillRect/>
                  </a:stretch>
                </pic:blipFill>
                <pic:spPr bwMode="auto">
                  <a:xfrm>
                    <a:off x="0" y="0"/>
                    <a:ext cx="1261745" cy="982345"/>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drawing>
        <wp:anchor behindDoc="1" distT="0" distB="0" distL="0" distR="0" simplePos="0" locked="0" layoutInCell="1" allowOverlap="1" relativeHeight="16">
          <wp:simplePos x="0" y="0"/>
          <wp:positionH relativeFrom="column">
            <wp:posOffset>2738120</wp:posOffset>
          </wp:positionH>
          <wp:positionV relativeFrom="paragraph">
            <wp:posOffset>-483235</wp:posOffset>
          </wp:positionV>
          <wp:extent cx="1261745" cy="982345"/>
          <wp:effectExtent l="0" t="0" r="0" b="0"/>
          <wp:wrapNone/>
          <wp:docPr id="14" name="Copia Copia Image 1 1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pia Copia Image 1 1 1" descr=""/>
                  <pic:cNvPicPr>
                    <a:picLocks noChangeAspect="1" noChangeArrowheads="1"/>
                  </pic:cNvPicPr>
                </pic:nvPicPr>
                <pic:blipFill>
                  <a:blip r:embed="rId1"/>
                  <a:stretch>
                    <a:fillRect/>
                  </a:stretch>
                </pic:blipFill>
                <pic:spPr bwMode="auto">
                  <a:xfrm>
                    <a:off x="0" y="0"/>
                    <a:ext cx="1261745" cy="98234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61" w:hanging="139"/>
      </w:pPr>
      <w:rPr>
        <w:rFonts w:ascii="Arial MT" w:hAnsi="Arial MT" w:cs="Arial MT" w:hint="default"/>
        <w:sz w:val="22"/>
        <w:spacing w:val="0"/>
        <w:i w:val="false"/>
        <w:b w:val="false"/>
        <w:szCs w:val="22"/>
        <w:iCs w:val="false"/>
        <w:bCs w:val="false"/>
        <w:w w:val="100"/>
        <w:lang w:val="it-IT" w:eastAsia="en-US" w:bidi="ar-SA"/>
      </w:rPr>
    </w:lvl>
    <w:lvl w:ilvl="1">
      <w:start w:val="0"/>
      <w:numFmt w:val="bullet"/>
      <w:lvlText w:val=""/>
      <w:lvlJc w:val="left"/>
      <w:pPr>
        <w:tabs>
          <w:tab w:val="num" w:pos="0"/>
        </w:tabs>
        <w:ind w:left="1752" w:hanging="139"/>
      </w:pPr>
      <w:rPr>
        <w:rFonts w:ascii="Symbol" w:hAnsi="Symbol" w:cs="Symbol" w:hint="default"/>
        <w:lang w:val="it-IT" w:eastAsia="en-US" w:bidi="ar-SA"/>
      </w:rPr>
    </w:lvl>
    <w:lvl w:ilvl="2">
      <w:start w:val="0"/>
      <w:numFmt w:val="bullet"/>
      <w:lvlText w:val=""/>
      <w:lvlJc w:val="left"/>
      <w:pPr>
        <w:tabs>
          <w:tab w:val="num" w:pos="0"/>
        </w:tabs>
        <w:ind w:left="2644" w:hanging="139"/>
      </w:pPr>
      <w:rPr>
        <w:rFonts w:ascii="Symbol" w:hAnsi="Symbol" w:cs="Symbol" w:hint="default"/>
        <w:lang w:val="it-IT" w:eastAsia="en-US" w:bidi="ar-SA"/>
      </w:rPr>
    </w:lvl>
    <w:lvl w:ilvl="3">
      <w:start w:val="0"/>
      <w:numFmt w:val="bullet"/>
      <w:lvlText w:val=""/>
      <w:lvlJc w:val="left"/>
      <w:pPr>
        <w:tabs>
          <w:tab w:val="num" w:pos="0"/>
        </w:tabs>
        <w:ind w:left="3536" w:hanging="139"/>
      </w:pPr>
      <w:rPr>
        <w:rFonts w:ascii="Symbol" w:hAnsi="Symbol" w:cs="Symbol" w:hint="default"/>
        <w:lang w:val="it-IT" w:eastAsia="en-US" w:bidi="ar-SA"/>
      </w:rPr>
    </w:lvl>
    <w:lvl w:ilvl="4">
      <w:start w:val="0"/>
      <w:numFmt w:val="bullet"/>
      <w:lvlText w:val=""/>
      <w:lvlJc w:val="left"/>
      <w:pPr>
        <w:tabs>
          <w:tab w:val="num" w:pos="0"/>
        </w:tabs>
        <w:ind w:left="4428" w:hanging="139"/>
      </w:pPr>
      <w:rPr>
        <w:rFonts w:ascii="Symbol" w:hAnsi="Symbol" w:cs="Symbol" w:hint="default"/>
        <w:lang w:val="it-IT" w:eastAsia="en-US" w:bidi="ar-SA"/>
      </w:rPr>
    </w:lvl>
    <w:lvl w:ilvl="5">
      <w:start w:val="0"/>
      <w:numFmt w:val="bullet"/>
      <w:lvlText w:val=""/>
      <w:lvlJc w:val="left"/>
      <w:pPr>
        <w:tabs>
          <w:tab w:val="num" w:pos="0"/>
        </w:tabs>
        <w:ind w:left="5320" w:hanging="139"/>
      </w:pPr>
      <w:rPr>
        <w:rFonts w:ascii="Symbol" w:hAnsi="Symbol" w:cs="Symbol" w:hint="default"/>
        <w:lang w:val="it-IT" w:eastAsia="en-US" w:bidi="ar-SA"/>
      </w:rPr>
    </w:lvl>
    <w:lvl w:ilvl="6">
      <w:start w:val="0"/>
      <w:numFmt w:val="bullet"/>
      <w:lvlText w:val=""/>
      <w:lvlJc w:val="left"/>
      <w:pPr>
        <w:tabs>
          <w:tab w:val="num" w:pos="0"/>
        </w:tabs>
        <w:ind w:left="6212" w:hanging="139"/>
      </w:pPr>
      <w:rPr>
        <w:rFonts w:ascii="Symbol" w:hAnsi="Symbol" w:cs="Symbol" w:hint="default"/>
        <w:lang w:val="it-IT" w:eastAsia="en-US" w:bidi="ar-SA"/>
      </w:rPr>
    </w:lvl>
    <w:lvl w:ilvl="7">
      <w:start w:val="0"/>
      <w:numFmt w:val="bullet"/>
      <w:lvlText w:val=""/>
      <w:lvlJc w:val="left"/>
      <w:pPr>
        <w:tabs>
          <w:tab w:val="num" w:pos="0"/>
        </w:tabs>
        <w:ind w:left="7104" w:hanging="139"/>
      </w:pPr>
      <w:rPr>
        <w:rFonts w:ascii="Symbol" w:hAnsi="Symbol" w:cs="Symbol" w:hint="default"/>
        <w:lang w:val="it-IT" w:eastAsia="en-US" w:bidi="ar-SA"/>
      </w:rPr>
    </w:lvl>
    <w:lvl w:ilvl="8">
      <w:start w:val="0"/>
      <w:numFmt w:val="bullet"/>
      <w:lvlText w:val=""/>
      <w:lvlJc w:val="left"/>
      <w:pPr>
        <w:tabs>
          <w:tab w:val="num" w:pos="0"/>
        </w:tabs>
        <w:ind w:left="7996" w:hanging="139"/>
      </w:pPr>
      <w:rPr>
        <w:rFonts w:ascii="Symbol" w:hAnsi="Symbol" w:cs="Symbol" w:hint="default"/>
        <w:lang w:val="it-IT" w:eastAsia="en-US" w:bidi="ar-SA"/>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jc w:val="left"/>
    </w:pPr>
    <w:rPr>
      <w:rFonts w:ascii="Arial MT" w:hAnsi="Arial MT" w:eastAsia="Arial MT" w:cs="Arial MT"/>
      <w:color w:val="auto"/>
      <w:kern w:val="0"/>
      <w:sz w:val="22"/>
      <w:szCs w:val="22"/>
      <w:lang w:val="it-IT" w:eastAsia="en-US" w:bidi="ar-SA"/>
    </w:rPr>
  </w:style>
  <w:style w:type="paragraph" w:styleId="Heading1">
    <w:name w:val="heading 1"/>
    <w:basedOn w:val="Normal"/>
    <w:uiPriority w:val="1"/>
    <w:qFormat/>
    <w:pPr>
      <w:ind w:left="699"/>
      <w:outlineLvl w:val="1"/>
    </w:pPr>
    <w:rPr>
      <w:rFonts w:ascii="Arial" w:hAnsi="Arial" w:eastAsia="Arial" w:cs="Arial"/>
      <w:b/>
      <w:bCs/>
      <w:sz w:val="32"/>
      <w:szCs w:val="32"/>
      <w:lang w:val="it-IT" w:eastAsia="en-US" w:bidi="ar-SA"/>
    </w:rPr>
  </w:style>
  <w:style w:type="paragraph" w:styleId="Heading2">
    <w:name w:val="heading 2"/>
    <w:basedOn w:val="Normal"/>
    <w:uiPriority w:val="1"/>
    <w:qFormat/>
    <w:pPr>
      <w:ind w:left="141"/>
      <w:outlineLvl w:val="2"/>
    </w:pPr>
    <w:rPr>
      <w:rFonts w:ascii="Arial" w:hAnsi="Arial" w:eastAsia="Arial" w:cs="Arial"/>
      <w:b/>
      <w:bCs/>
      <w:sz w:val="22"/>
      <w:szCs w:val="22"/>
      <w:lang w:val="it-IT"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rFonts w:ascii="Arial MT" w:hAnsi="Arial MT" w:eastAsia="Arial MT" w:cs="Arial MT"/>
      <w:sz w:val="22"/>
      <w:szCs w:val="22"/>
      <w:lang w:val="it-I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ListParagraph">
    <w:name w:val="List Paragraph"/>
    <w:basedOn w:val="Normal"/>
    <w:uiPriority w:val="1"/>
    <w:qFormat/>
    <w:pPr>
      <w:spacing w:before="59" w:after="0"/>
      <w:ind w:hanging="138" w:left="999"/>
    </w:pPr>
    <w:rPr>
      <w:rFonts w:ascii="Arial MT" w:hAnsi="Arial MT" w:eastAsia="Arial MT" w:cs="Arial MT"/>
      <w:lang w:val="it-IT" w:eastAsia="en-US" w:bidi="ar-SA"/>
    </w:rPr>
  </w:style>
  <w:style w:type="paragraph" w:styleId="TableParagraph">
    <w:name w:val="Table Paragraph"/>
    <w:basedOn w:val="Normal"/>
    <w:uiPriority w:val="1"/>
    <w:qFormat/>
    <w:pPr/>
    <w:rPr>
      <w:lang w:val="it-IT" w:eastAsia="en-US" w:bidi="ar-SA"/>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Header">
    <w:name w:val="header"/>
    <w:basedOn w:val="Intestazioneepidipagina"/>
    <w:pPr/>
    <w:rPr/>
  </w:style>
  <w:style w:type="paragraph" w:styleId="Footer">
    <w:name w:val="footer"/>
    <w:basedOn w:val="Intestazioneepidipagina"/>
    <w:pPr/>
    <w:rPr/>
  </w:style>
  <w:style w:type="paragraph" w:styleId="Contenutocornice">
    <w:name w:val="Contenuto cornice"/>
    <w:basedOn w:val="Normal"/>
    <w:qFormat/>
    <w:pPr/>
    <w:rPr/>
  </w:style>
  <w:style w:type="paragraph" w:styleId="Contenutocorniceuser">
    <w:name w:val="Contenuto cornice (user)"/>
    <w:basedOn w:val="Normal"/>
    <w:qFormat/>
    <w:pPr/>
    <w:rPr/>
  </w:style>
  <w:style w:type="numbering" w:styleId="Nessunelenco" w:default="1">
    <w:name w:val="Nessun elenco"/>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LibreOffice/25.2.7.2$Windows_X86_64 LibreOffice_project/5cbfd1ab6520636bb5f7b99185aa69bd7456825d</Application>
  <AppVersion>15.0000</AppVersion>
  <Pages>3</Pages>
  <Words>1187</Words>
  <Characters>7160</Characters>
  <CharactersWithSpaces>8313</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2025-12-16T09:17:45Z</dcterms:created>
  <dc:creator/>
  <dc:description/>
  <dc:language>it-IT</dc:language>
  <cp:lastModifiedBy/>
  <cp:lastPrinted>2026-02-05T11:54:28Z</cp:lastPrinted>
  <dcterms:modified xsi:type="dcterms:W3CDTF">2026-02-05T12:20:09Z</dcterms:modified>
  <cp:revision>4</cp:revision>
  <dc:subject/>
  <dc:title>autorizzazione-privacy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Pages</vt:lpwstr>
  </property>
  <property fmtid="{D5CDD505-2E9C-101B-9397-08002B2CF9AE}" pid="4" name="LastSaved">
    <vt:filetime>2025-12-16T00:00:00Z</vt:filetime>
  </property>
  <property fmtid="{D5CDD505-2E9C-101B-9397-08002B2CF9AE}" pid="5" name="Producer">
    <vt:lpwstr>macOS Versione 13.5.2 (Build 22G91) Quartz PDFContext</vt:lpwstr>
  </property>
</Properties>
</file>